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119D61" w14:textId="66C63B5C" w:rsidR="006811DC" w:rsidRDefault="006811DC" w:rsidP="006811DC">
      <w:pPr>
        <w:rPr>
          <w:rFonts w:ascii="Times New Roman" w:hAnsi="Times New Roman" w:cs="Times New Roman"/>
          <w:b/>
          <w:bCs/>
          <w:i/>
          <w:iCs/>
          <w:sz w:val="36"/>
          <w:szCs w:val="36"/>
        </w:rPr>
      </w:pPr>
      <w:r w:rsidRPr="006811DC">
        <w:rPr>
          <w:rFonts w:ascii="Times New Roman" w:hAnsi="Times New Roman" w:cs="Times New Roman"/>
          <w:b/>
          <w:bCs/>
          <w:i/>
          <w:iCs/>
          <w:sz w:val="36"/>
          <w:szCs w:val="36"/>
        </w:rPr>
        <w:t>Overview of the Book of Deuteronomy</w:t>
      </w:r>
    </w:p>
    <w:p w14:paraId="55C87D07" w14:textId="77777777" w:rsidR="00B33CCC" w:rsidRDefault="00B33CCC" w:rsidP="006811DC">
      <w:pPr>
        <w:rPr>
          <w:rFonts w:ascii="Times New Roman" w:hAnsi="Times New Roman" w:cs="Times New Roman"/>
          <w:sz w:val="36"/>
          <w:szCs w:val="36"/>
        </w:rPr>
      </w:pPr>
    </w:p>
    <w:p w14:paraId="24EBD71D" w14:textId="486BDA80" w:rsidR="00B33CCC" w:rsidRDefault="00B33CCC" w:rsidP="006811DC">
      <w:pPr>
        <w:rPr>
          <w:rFonts w:ascii="Times New Roman" w:hAnsi="Times New Roman" w:cs="Times New Roman"/>
          <w:sz w:val="28"/>
          <w:szCs w:val="28"/>
        </w:rPr>
      </w:pPr>
      <w:r>
        <w:rPr>
          <w:rFonts w:ascii="Times New Roman" w:hAnsi="Times New Roman" w:cs="Times New Roman"/>
          <w:sz w:val="28"/>
          <w:szCs w:val="28"/>
        </w:rPr>
        <w:t xml:space="preserve">Where have we been? </w:t>
      </w:r>
    </w:p>
    <w:p w14:paraId="5BC053EE" w14:textId="6CF24DEA" w:rsidR="00B33CCC" w:rsidRDefault="00B33CCC" w:rsidP="006811DC">
      <w:pPr>
        <w:rPr>
          <w:rFonts w:ascii="Times New Roman" w:hAnsi="Times New Roman" w:cs="Times New Roman"/>
          <w:sz w:val="28"/>
          <w:szCs w:val="28"/>
        </w:rPr>
      </w:pPr>
      <w:r>
        <w:rPr>
          <w:rFonts w:ascii="Times New Roman" w:hAnsi="Times New Roman" w:cs="Times New Roman"/>
          <w:sz w:val="28"/>
          <w:szCs w:val="28"/>
        </w:rPr>
        <w:t>Freedom from Pharoah (Exodus), Covenant at Sinai with Golden Calf Apostasy</w:t>
      </w:r>
      <w:r w:rsidR="007B38CC">
        <w:rPr>
          <w:rFonts w:ascii="Times New Roman" w:hAnsi="Times New Roman" w:cs="Times New Roman"/>
          <w:sz w:val="28"/>
          <w:szCs w:val="28"/>
        </w:rPr>
        <w:t xml:space="preserve"> (Exodus)</w:t>
      </w:r>
      <w:r>
        <w:rPr>
          <w:rFonts w:ascii="Times New Roman" w:hAnsi="Times New Roman" w:cs="Times New Roman"/>
          <w:sz w:val="28"/>
          <w:szCs w:val="28"/>
        </w:rPr>
        <w:t>, Stricter</w:t>
      </w:r>
      <w:r w:rsidR="007B38CC">
        <w:rPr>
          <w:rFonts w:ascii="Times New Roman" w:hAnsi="Times New Roman" w:cs="Times New Roman"/>
          <w:sz w:val="28"/>
          <w:szCs w:val="28"/>
        </w:rPr>
        <w:t xml:space="preserve"> Ritual</w:t>
      </w:r>
      <w:r>
        <w:rPr>
          <w:rFonts w:ascii="Times New Roman" w:hAnsi="Times New Roman" w:cs="Times New Roman"/>
          <w:sz w:val="28"/>
          <w:szCs w:val="28"/>
        </w:rPr>
        <w:t xml:space="preserve"> Law</w:t>
      </w:r>
      <w:r w:rsidR="007B38CC">
        <w:rPr>
          <w:rFonts w:ascii="Times New Roman" w:hAnsi="Times New Roman" w:cs="Times New Roman"/>
          <w:sz w:val="28"/>
          <w:szCs w:val="28"/>
        </w:rPr>
        <w:t>s</w:t>
      </w:r>
      <w:r>
        <w:rPr>
          <w:rFonts w:ascii="Times New Roman" w:hAnsi="Times New Roman" w:cs="Times New Roman"/>
          <w:sz w:val="28"/>
          <w:szCs w:val="28"/>
        </w:rPr>
        <w:t xml:space="preserve"> of Sacrifice</w:t>
      </w:r>
      <w:r w:rsidR="007B38CC">
        <w:rPr>
          <w:rFonts w:ascii="Times New Roman" w:hAnsi="Times New Roman" w:cs="Times New Roman"/>
          <w:sz w:val="28"/>
          <w:szCs w:val="28"/>
        </w:rPr>
        <w:t xml:space="preserve"> and Living</w:t>
      </w:r>
      <w:r>
        <w:rPr>
          <w:rFonts w:ascii="Times New Roman" w:hAnsi="Times New Roman" w:cs="Times New Roman"/>
          <w:sz w:val="28"/>
          <w:szCs w:val="28"/>
        </w:rPr>
        <w:t xml:space="preserve"> </w:t>
      </w:r>
      <w:r w:rsidR="007B38CC">
        <w:rPr>
          <w:rFonts w:ascii="Times New Roman" w:hAnsi="Times New Roman" w:cs="Times New Roman"/>
          <w:sz w:val="28"/>
          <w:szCs w:val="28"/>
        </w:rPr>
        <w:t>(Leviticus), Census of the People at Sinai before Leaving for Promised land (Numbers), Rebellion and Apostasy of 2</w:t>
      </w:r>
      <w:r w:rsidR="007B38CC" w:rsidRPr="007B38CC">
        <w:rPr>
          <w:rFonts w:ascii="Times New Roman" w:hAnsi="Times New Roman" w:cs="Times New Roman"/>
          <w:sz w:val="28"/>
          <w:szCs w:val="28"/>
          <w:vertAlign w:val="superscript"/>
        </w:rPr>
        <w:t>nd</w:t>
      </w:r>
      <w:r w:rsidR="007B38CC">
        <w:rPr>
          <w:rFonts w:ascii="Times New Roman" w:hAnsi="Times New Roman" w:cs="Times New Roman"/>
          <w:sz w:val="28"/>
          <w:szCs w:val="28"/>
        </w:rPr>
        <w:t xml:space="preserve"> Generation at Beth-Peor (Latter Numbers), the 2</w:t>
      </w:r>
      <w:r w:rsidR="007B38CC" w:rsidRPr="007B38CC">
        <w:rPr>
          <w:rFonts w:ascii="Times New Roman" w:hAnsi="Times New Roman" w:cs="Times New Roman"/>
          <w:sz w:val="28"/>
          <w:szCs w:val="28"/>
          <w:vertAlign w:val="superscript"/>
        </w:rPr>
        <w:t>nd</w:t>
      </w:r>
      <w:r w:rsidR="007B38CC">
        <w:rPr>
          <w:rFonts w:ascii="Times New Roman" w:hAnsi="Times New Roman" w:cs="Times New Roman"/>
          <w:sz w:val="28"/>
          <w:szCs w:val="28"/>
        </w:rPr>
        <w:t xml:space="preserve"> Generation prepares to enter the Promised Land (End of Numbers/Deuteronomy). </w:t>
      </w:r>
    </w:p>
    <w:p w14:paraId="7AC7525D" w14:textId="77777777" w:rsidR="007B38CC" w:rsidRDefault="007B38CC" w:rsidP="006811DC">
      <w:pPr>
        <w:rPr>
          <w:rFonts w:ascii="Times New Roman" w:hAnsi="Times New Roman" w:cs="Times New Roman"/>
          <w:sz w:val="28"/>
          <w:szCs w:val="28"/>
        </w:rPr>
      </w:pPr>
    </w:p>
    <w:p w14:paraId="2DB0258E" w14:textId="0BF32F98" w:rsidR="007B38CC" w:rsidRDefault="007B38CC" w:rsidP="006811DC">
      <w:pPr>
        <w:rPr>
          <w:rFonts w:ascii="Times New Roman" w:hAnsi="Times New Roman" w:cs="Times New Roman"/>
          <w:sz w:val="28"/>
          <w:szCs w:val="28"/>
        </w:rPr>
      </w:pPr>
      <w:r>
        <w:rPr>
          <w:rFonts w:ascii="Times New Roman" w:hAnsi="Times New Roman" w:cs="Times New Roman"/>
          <w:sz w:val="28"/>
          <w:szCs w:val="28"/>
        </w:rPr>
        <w:t>Exodus = drawing out of the Israelites from Egypt to worship their God</w:t>
      </w:r>
    </w:p>
    <w:p w14:paraId="390BA8DA" w14:textId="50D6D99C" w:rsidR="007B38CC" w:rsidRDefault="007B38CC" w:rsidP="006811DC">
      <w:pPr>
        <w:rPr>
          <w:rFonts w:ascii="Times New Roman" w:hAnsi="Times New Roman" w:cs="Times New Roman"/>
          <w:sz w:val="28"/>
          <w:szCs w:val="28"/>
        </w:rPr>
      </w:pPr>
      <w:r>
        <w:rPr>
          <w:rFonts w:ascii="Times New Roman" w:hAnsi="Times New Roman" w:cs="Times New Roman"/>
          <w:sz w:val="28"/>
          <w:szCs w:val="28"/>
        </w:rPr>
        <w:t>Leviticus = a sacred constitution established to keep Israel in proper worship</w:t>
      </w:r>
    </w:p>
    <w:p w14:paraId="59659CBF" w14:textId="7C529390" w:rsidR="007B38CC" w:rsidRDefault="007B38CC" w:rsidP="006811DC">
      <w:pPr>
        <w:rPr>
          <w:rFonts w:ascii="Times New Roman" w:hAnsi="Times New Roman" w:cs="Times New Roman"/>
          <w:sz w:val="28"/>
          <w:szCs w:val="28"/>
        </w:rPr>
      </w:pPr>
      <w:r>
        <w:rPr>
          <w:rFonts w:ascii="Times New Roman" w:hAnsi="Times New Roman" w:cs="Times New Roman"/>
          <w:sz w:val="28"/>
          <w:szCs w:val="28"/>
        </w:rPr>
        <w:t>Numbers = amendments to the constitution as Israel continues to wander and rebel</w:t>
      </w:r>
    </w:p>
    <w:p w14:paraId="57D6F65A" w14:textId="1539D5A8" w:rsidR="007B38CC" w:rsidRDefault="007B38CC" w:rsidP="006811DC">
      <w:pPr>
        <w:rPr>
          <w:rFonts w:ascii="Times New Roman" w:hAnsi="Times New Roman" w:cs="Times New Roman"/>
          <w:sz w:val="28"/>
          <w:szCs w:val="28"/>
        </w:rPr>
      </w:pPr>
      <w:r>
        <w:rPr>
          <w:rFonts w:ascii="Times New Roman" w:hAnsi="Times New Roman" w:cs="Times New Roman"/>
          <w:sz w:val="28"/>
          <w:szCs w:val="28"/>
        </w:rPr>
        <w:t>Deuteronomy = a call to the 2</w:t>
      </w:r>
      <w:r w:rsidRPr="007B38CC">
        <w:rPr>
          <w:rFonts w:ascii="Times New Roman" w:hAnsi="Times New Roman" w:cs="Times New Roman"/>
          <w:sz w:val="28"/>
          <w:szCs w:val="28"/>
          <w:vertAlign w:val="superscript"/>
        </w:rPr>
        <w:t>nd</w:t>
      </w:r>
      <w:r>
        <w:rPr>
          <w:rFonts w:ascii="Times New Roman" w:hAnsi="Times New Roman" w:cs="Times New Roman"/>
          <w:sz w:val="28"/>
          <w:szCs w:val="28"/>
        </w:rPr>
        <w:t xml:space="preserve"> Generation to keep the Covenant with God made at Sinai </w:t>
      </w:r>
    </w:p>
    <w:p w14:paraId="0AFEE8AE" w14:textId="77777777" w:rsidR="007B38CC" w:rsidRPr="00B33CCC" w:rsidRDefault="007B38CC" w:rsidP="006811DC">
      <w:pPr>
        <w:rPr>
          <w:rFonts w:ascii="Times New Roman" w:hAnsi="Times New Roman" w:cs="Times New Roman"/>
          <w:sz w:val="28"/>
          <w:szCs w:val="28"/>
        </w:rPr>
      </w:pPr>
    </w:p>
    <w:p w14:paraId="637E917A" w14:textId="53A560F2" w:rsidR="006811DC" w:rsidRDefault="006811DC" w:rsidP="006811DC">
      <w:pPr>
        <w:rPr>
          <w:rFonts w:ascii="Times New Roman" w:hAnsi="Times New Roman" w:cs="Times New Roman"/>
          <w:sz w:val="28"/>
          <w:szCs w:val="28"/>
        </w:rPr>
      </w:pPr>
      <w:r>
        <w:rPr>
          <w:rFonts w:ascii="Times New Roman" w:hAnsi="Times New Roman" w:cs="Times New Roman"/>
          <w:sz w:val="28"/>
          <w:szCs w:val="28"/>
        </w:rPr>
        <w:t>“Deuteronomy” derives from a Greek word that means “Second Law”</w:t>
      </w:r>
    </w:p>
    <w:p w14:paraId="6AEBD78E" w14:textId="77777777" w:rsidR="006811DC" w:rsidRDefault="006811DC" w:rsidP="006811DC">
      <w:pPr>
        <w:rPr>
          <w:rFonts w:ascii="Times New Roman" w:hAnsi="Times New Roman" w:cs="Times New Roman"/>
          <w:sz w:val="28"/>
          <w:szCs w:val="28"/>
        </w:rPr>
      </w:pPr>
    </w:p>
    <w:p w14:paraId="034E2C6E" w14:textId="0571FA2C" w:rsidR="006811DC" w:rsidRDefault="006811DC" w:rsidP="006811DC">
      <w:pPr>
        <w:rPr>
          <w:rFonts w:ascii="Times New Roman" w:hAnsi="Times New Roman" w:cs="Times New Roman"/>
          <w:sz w:val="28"/>
          <w:szCs w:val="28"/>
        </w:rPr>
      </w:pPr>
      <w:r>
        <w:rPr>
          <w:rFonts w:ascii="Times New Roman" w:hAnsi="Times New Roman" w:cs="Times New Roman"/>
          <w:sz w:val="28"/>
          <w:szCs w:val="28"/>
        </w:rPr>
        <w:t>“Second Law” is an apt title for the book, since it repeats the Ten Commandments (</w:t>
      </w:r>
      <w:proofErr w:type="spellStart"/>
      <w:r>
        <w:rPr>
          <w:rFonts w:ascii="Times New Roman" w:hAnsi="Times New Roman" w:cs="Times New Roman"/>
          <w:sz w:val="28"/>
          <w:szCs w:val="28"/>
        </w:rPr>
        <w:t>Deut</w:t>
      </w:r>
      <w:proofErr w:type="spellEnd"/>
      <w:r>
        <w:rPr>
          <w:rFonts w:ascii="Times New Roman" w:hAnsi="Times New Roman" w:cs="Times New Roman"/>
          <w:sz w:val="28"/>
          <w:szCs w:val="28"/>
        </w:rPr>
        <w:t xml:space="preserve"> 5:6-21) and presents itself as “another covenant” law in addition to the one God made with Israel at Sinai (</w:t>
      </w:r>
      <w:proofErr w:type="spellStart"/>
      <w:r>
        <w:rPr>
          <w:rFonts w:ascii="Times New Roman" w:hAnsi="Times New Roman" w:cs="Times New Roman"/>
          <w:sz w:val="28"/>
          <w:szCs w:val="28"/>
        </w:rPr>
        <w:t>Deut</w:t>
      </w:r>
      <w:proofErr w:type="spellEnd"/>
      <w:r>
        <w:rPr>
          <w:rFonts w:ascii="Times New Roman" w:hAnsi="Times New Roman" w:cs="Times New Roman"/>
          <w:sz w:val="28"/>
          <w:szCs w:val="28"/>
        </w:rPr>
        <w:t xml:space="preserve"> 29:1). </w:t>
      </w:r>
    </w:p>
    <w:p w14:paraId="423D936D" w14:textId="77777777" w:rsidR="006811DC" w:rsidRDefault="006811DC" w:rsidP="006811DC">
      <w:pPr>
        <w:rPr>
          <w:rFonts w:ascii="Times New Roman" w:hAnsi="Times New Roman" w:cs="Times New Roman"/>
          <w:sz w:val="28"/>
          <w:szCs w:val="28"/>
        </w:rPr>
      </w:pPr>
    </w:p>
    <w:p w14:paraId="6C609D0A" w14:textId="6B380A6A" w:rsidR="006811DC" w:rsidRDefault="006811DC" w:rsidP="006811DC">
      <w:pPr>
        <w:rPr>
          <w:rFonts w:ascii="Times New Roman" w:hAnsi="Times New Roman" w:cs="Times New Roman"/>
          <w:sz w:val="28"/>
          <w:szCs w:val="28"/>
        </w:rPr>
      </w:pPr>
      <w:r>
        <w:rPr>
          <w:rFonts w:ascii="Times New Roman" w:hAnsi="Times New Roman" w:cs="Times New Roman"/>
          <w:sz w:val="28"/>
          <w:szCs w:val="28"/>
        </w:rPr>
        <w:t>The Hebrew title of the book means “these are the words” or just “words.” This title is fitting because it conveys the sense of Deuteronomy as the parting speech of Moses, addressed to the 2</w:t>
      </w:r>
      <w:r w:rsidRPr="006811DC">
        <w:rPr>
          <w:rFonts w:ascii="Times New Roman" w:hAnsi="Times New Roman" w:cs="Times New Roman"/>
          <w:sz w:val="28"/>
          <w:szCs w:val="28"/>
          <w:vertAlign w:val="superscript"/>
        </w:rPr>
        <w:t>nd</w:t>
      </w:r>
      <w:r>
        <w:rPr>
          <w:rFonts w:ascii="Times New Roman" w:hAnsi="Times New Roman" w:cs="Times New Roman"/>
          <w:sz w:val="28"/>
          <w:szCs w:val="28"/>
        </w:rPr>
        <w:t xml:space="preserve"> generation of Israelites on the plains of Moab just before his death (</w:t>
      </w:r>
      <w:proofErr w:type="spellStart"/>
      <w:r>
        <w:rPr>
          <w:rFonts w:ascii="Times New Roman" w:hAnsi="Times New Roman" w:cs="Times New Roman"/>
          <w:sz w:val="28"/>
          <w:szCs w:val="28"/>
        </w:rPr>
        <w:t>Deut</w:t>
      </w:r>
      <w:proofErr w:type="spellEnd"/>
      <w:r>
        <w:rPr>
          <w:rFonts w:ascii="Times New Roman" w:hAnsi="Times New Roman" w:cs="Times New Roman"/>
          <w:sz w:val="28"/>
          <w:szCs w:val="28"/>
        </w:rPr>
        <w:t xml:space="preserve"> 1:1-2). </w:t>
      </w:r>
    </w:p>
    <w:p w14:paraId="3FE22AE7" w14:textId="77777777" w:rsidR="006811DC" w:rsidRDefault="006811DC" w:rsidP="006811DC">
      <w:pPr>
        <w:rPr>
          <w:rFonts w:ascii="Times New Roman" w:hAnsi="Times New Roman" w:cs="Times New Roman"/>
          <w:sz w:val="28"/>
          <w:szCs w:val="28"/>
        </w:rPr>
      </w:pPr>
    </w:p>
    <w:p w14:paraId="7E5F3C61" w14:textId="0F33BB05" w:rsidR="006811DC" w:rsidRDefault="006811DC" w:rsidP="006811DC">
      <w:pPr>
        <w:rPr>
          <w:rFonts w:ascii="Times New Roman" w:hAnsi="Times New Roman" w:cs="Times New Roman"/>
          <w:sz w:val="28"/>
          <w:szCs w:val="28"/>
        </w:rPr>
      </w:pPr>
      <w:r>
        <w:rPr>
          <w:rFonts w:ascii="Times New Roman" w:hAnsi="Times New Roman" w:cs="Times New Roman"/>
          <w:sz w:val="28"/>
          <w:szCs w:val="28"/>
        </w:rPr>
        <w:t xml:space="preserve">Deuteronomy is a very important and cited part of the Canon of Sacred Scripture. Only Genesis, the Psalms, and Isaiah of the Old Testament can rival </w:t>
      </w:r>
      <w:r>
        <w:rPr>
          <w:rFonts w:ascii="Times New Roman" w:hAnsi="Times New Roman" w:cs="Times New Roman"/>
          <w:sz w:val="28"/>
          <w:szCs w:val="28"/>
        </w:rPr>
        <w:lastRenderedPageBreak/>
        <w:t xml:space="preserve">Deuteronomy’s theological significance. The Psalms and Isaiah in some ways are dependent upon Deuteronomy. </w:t>
      </w:r>
    </w:p>
    <w:p w14:paraId="13972A79" w14:textId="77777777" w:rsidR="006811DC" w:rsidRDefault="006811DC" w:rsidP="006811DC">
      <w:pPr>
        <w:rPr>
          <w:rFonts w:ascii="Times New Roman" w:hAnsi="Times New Roman" w:cs="Times New Roman"/>
          <w:sz w:val="28"/>
          <w:szCs w:val="28"/>
        </w:rPr>
      </w:pPr>
    </w:p>
    <w:p w14:paraId="5C38FCA1" w14:textId="3531E552" w:rsidR="006811DC" w:rsidRDefault="00B33CCC" w:rsidP="006811DC">
      <w:pPr>
        <w:rPr>
          <w:rFonts w:ascii="Times New Roman" w:hAnsi="Times New Roman" w:cs="Times New Roman"/>
          <w:sz w:val="28"/>
          <w:szCs w:val="28"/>
        </w:rPr>
      </w:pPr>
      <w:r>
        <w:rPr>
          <w:rFonts w:ascii="Times New Roman" w:hAnsi="Times New Roman" w:cs="Times New Roman"/>
          <w:sz w:val="28"/>
          <w:szCs w:val="28"/>
        </w:rPr>
        <w:t xml:space="preserve">The Dead Sea Scrolls and Deuteronomy – more copies found than any other biblical book except the Psalms. </w:t>
      </w:r>
    </w:p>
    <w:p w14:paraId="23E19FB9" w14:textId="77777777" w:rsidR="00B33CCC" w:rsidRDefault="00B33CCC" w:rsidP="006811DC">
      <w:pPr>
        <w:rPr>
          <w:rFonts w:ascii="Times New Roman" w:hAnsi="Times New Roman" w:cs="Times New Roman"/>
          <w:sz w:val="28"/>
          <w:szCs w:val="28"/>
        </w:rPr>
      </w:pPr>
    </w:p>
    <w:p w14:paraId="5CC54BF0" w14:textId="15F2FB92" w:rsidR="00B33CCC" w:rsidRDefault="00B33CCC" w:rsidP="006811DC">
      <w:pPr>
        <w:rPr>
          <w:rFonts w:ascii="Times New Roman" w:hAnsi="Times New Roman" w:cs="Times New Roman"/>
          <w:sz w:val="28"/>
          <w:szCs w:val="28"/>
        </w:rPr>
      </w:pPr>
      <w:r>
        <w:rPr>
          <w:rFonts w:ascii="Times New Roman" w:hAnsi="Times New Roman" w:cs="Times New Roman"/>
          <w:sz w:val="28"/>
          <w:szCs w:val="28"/>
        </w:rPr>
        <w:t xml:space="preserve">In the New Testament, Deuteronomy is third after the Psalms and Isiah in the number of quotations and allusions – Deuteronomy is called the “linchpin” of the Old Testament – linking as hinge between the Pentateuch/Torah and the Historical Books. </w:t>
      </w:r>
    </w:p>
    <w:p w14:paraId="7DA74625" w14:textId="77777777" w:rsidR="00B33CCC" w:rsidRDefault="00B33CCC" w:rsidP="006811DC">
      <w:pPr>
        <w:rPr>
          <w:rFonts w:ascii="Times New Roman" w:hAnsi="Times New Roman" w:cs="Times New Roman"/>
          <w:sz w:val="28"/>
          <w:szCs w:val="28"/>
        </w:rPr>
      </w:pPr>
    </w:p>
    <w:p w14:paraId="142E8DC1" w14:textId="2EE33ABD" w:rsidR="00B33CCC" w:rsidRDefault="00B33CCC" w:rsidP="006811DC">
      <w:pPr>
        <w:rPr>
          <w:rFonts w:ascii="Times New Roman" w:hAnsi="Times New Roman" w:cs="Times New Roman"/>
          <w:sz w:val="28"/>
          <w:szCs w:val="28"/>
        </w:rPr>
      </w:pPr>
      <w:r>
        <w:rPr>
          <w:rFonts w:ascii="Times New Roman" w:hAnsi="Times New Roman" w:cs="Times New Roman"/>
          <w:sz w:val="28"/>
          <w:szCs w:val="28"/>
        </w:rPr>
        <w:t xml:space="preserve">Deuteronomy’s implications can be seen and understood in the books of history, prophets, and wisdom literature. </w:t>
      </w:r>
    </w:p>
    <w:p w14:paraId="2836CC61" w14:textId="77777777" w:rsidR="00B33CCC" w:rsidRDefault="00B33CCC" w:rsidP="006811DC">
      <w:pPr>
        <w:rPr>
          <w:rFonts w:ascii="Times New Roman" w:hAnsi="Times New Roman" w:cs="Times New Roman"/>
          <w:sz w:val="28"/>
          <w:szCs w:val="28"/>
        </w:rPr>
      </w:pPr>
    </w:p>
    <w:p w14:paraId="3CBC3D74" w14:textId="6BD35B72" w:rsidR="00B33CCC" w:rsidRDefault="00B33CCC" w:rsidP="006811DC">
      <w:pPr>
        <w:rPr>
          <w:rFonts w:ascii="Times New Roman" w:hAnsi="Times New Roman" w:cs="Times New Roman"/>
          <w:sz w:val="28"/>
          <w:szCs w:val="28"/>
        </w:rPr>
      </w:pPr>
      <w:r>
        <w:rPr>
          <w:rFonts w:ascii="Times New Roman" w:hAnsi="Times New Roman" w:cs="Times New Roman"/>
          <w:sz w:val="28"/>
          <w:szCs w:val="28"/>
        </w:rPr>
        <w:t xml:space="preserve">Deuteronomy recounts the final and definitive form of God’s covenant with Israel through Moses – after Moses, the covenant outlined in Deuteronomy is the theological and political “constitution” of Israel for the rest of the nation’s history, even if it was seldomly or never fully implemented. </w:t>
      </w:r>
    </w:p>
    <w:p w14:paraId="04A4EF53" w14:textId="77777777" w:rsidR="00B33CCC" w:rsidRDefault="00B33CCC" w:rsidP="006811DC">
      <w:pPr>
        <w:rPr>
          <w:rFonts w:ascii="Times New Roman" w:hAnsi="Times New Roman" w:cs="Times New Roman"/>
          <w:sz w:val="28"/>
          <w:szCs w:val="28"/>
        </w:rPr>
      </w:pPr>
    </w:p>
    <w:p w14:paraId="0B1E6790" w14:textId="2877B5F0" w:rsidR="00EA2D05" w:rsidRPr="00EA2D05" w:rsidRDefault="00B33CCC" w:rsidP="00EA2D05">
      <w:pPr>
        <w:spacing w:after="240"/>
        <w:rPr>
          <w:rFonts w:ascii="Times New Roman" w:hAnsi="Times New Roman" w:cs="Times New Roman"/>
          <w:b/>
          <w:bCs/>
          <w:i/>
          <w:iCs/>
          <w:sz w:val="36"/>
          <w:szCs w:val="36"/>
        </w:rPr>
      </w:pPr>
      <w:r w:rsidRPr="00EA2D05">
        <w:rPr>
          <w:rFonts w:ascii="Times New Roman" w:hAnsi="Times New Roman" w:cs="Times New Roman"/>
          <w:b/>
          <w:bCs/>
          <w:i/>
          <w:iCs/>
          <w:sz w:val="36"/>
          <w:szCs w:val="36"/>
        </w:rPr>
        <w:t xml:space="preserve">Structure of Deuteronomy </w:t>
      </w:r>
    </w:p>
    <w:p w14:paraId="253CCD95" w14:textId="77777777" w:rsidR="007B38CC" w:rsidRPr="00EA2D05" w:rsidRDefault="007B38CC" w:rsidP="00B33CCC">
      <w:pPr>
        <w:rPr>
          <w:rFonts w:ascii="Times New Roman" w:hAnsi="Times New Roman" w:cs="Times New Roman"/>
          <w:b/>
          <w:bCs/>
          <w:sz w:val="32"/>
          <w:szCs w:val="32"/>
          <w:u w:val="single"/>
        </w:rPr>
      </w:pPr>
      <w:r w:rsidRPr="00EA2D05">
        <w:rPr>
          <w:rFonts w:ascii="Times New Roman" w:hAnsi="Times New Roman" w:cs="Times New Roman"/>
          <w:b/>
          <w:bCs/>
          <w:sz w:val="32"/>
          <w:szCs w:val="32"/>
          <w:u w:val="single"/>
        </w:rPr>
        <w:t>Ch. 1 – 11: Moses’ opening Speech/Sermon</w:t>
      </w:r>
    </w:p>
    <w:p w14:paraId="69126EE2" w14:textId="77777777" w:rsidR="00EA2D05" w:rsidRDefault="00EA2D05" w:rsidP="00B33CCC">
      <w:pPr>
        <w:rPr>
          <w:rFonts w:ascii="Times New Roman" w:hAnsi="Times New Roman" w:cs="Times New Roman"/>
          <w:b/>
          <w:bCs/>
          <w:i/>
          <w:iCs/>
          <w:sz w:val="28"/>
          <w:szCs w:val="28"/>
        </w:rPr>
      </w:pPr>
    </w:p>
    <w:p w14:paraId="41DA33FC" w14:textId="138B7BA0" w:rsidR="007B38CC" w:rsidRPr="00EA2D05" w:rsidRDefault="007B38CC" w:rsidP="00B33CCC">
      <w:pPr>
        <w:rPr>
          <w:rFonts w:ascii="Times New Roman" w:hAnsi="Times New Roman" w:cs="Times New Roman"/>
          <w:b/>
          <w:bCs/>
          <w:i/>
          <w:iCs/>
          <w:sz w:val="32"/>
          <w:szCs w:val="32"/>
        </w:rPr>
      </w:pPr>
      <w:r w:rsidRPr="00EA2D05">
        <w:rPr>
          <w:rFonts w:ascii="Times New Roman" w:hAnsi="Times New Roman" w:cs="Times New Roman"/>
          <w:b/>
          <w:bCs/>
          <w:i/>
          <w:iCs/>
          <w:sz w:val="32"/>
          <w:szCs w:val="32"/>
        </w:rPr>
        <w:t>1 – 3: The Story Thus Far</w:t>
      </w:r>
    </w:p>
    <w:p w14:paraId="020557D9" w14:textId="428F3708" w:rsidR="00EA2D05" w:rsidRPr="00EA2D05" w:rsidRDefault="00EA2D05" w:rsidP="00EA2D05">
      <w:pPr>
        <w:pStyle w:val="ListParagraph"/>
        <w:numPr>
          <w:ilvl w:val="0"/>
          <w:numId w:val="13"/>
        </w:numPr>
        <w:rPr>
          <w:rFonts w:ascii="Times New Roman" w:hAnsi="Times New Roman" w:cs="Times New Roman"/>
          <w:sz w:val="28"/>
          <w:szCs w:val="28"/>
        </w:rPr>
      </w:pPr>
      <w:r w:rsidRPr="00EA2D05">
        <w:rPr>
          <w:rFonts w:ascii="Times New Roman" w:hAnsi="Times New Roman" w:cs="Times New Roman"/>
          <w:sz w:val="28"/>
          <w:szCs w:val="28"/>
        </w:rPr>
        <w:t>Recap of events</w:t>
      </w:r>
    </w:p>
    <w:p w14:paraId="179FE11D" w14:textId="66CC51D8" w:rsidR="00EA2D05" w:rsidRPr="00EA2D05" w:rsidRDefault="00EA2D05" w:rsidP="00EA2D05">
      <w:pPr>
        <w:pStyle w:val="ListParagraph"/>
        <w:numPr>
          <w:ilvl w:val="0"/>
          <w:numId w:val="13"/>
        </w:numPr>
        <w:rPr>
          <w:rFonts w:ascii="Times New Roman" w:hAnsi="Times New Roman" w:cs="Times New Roman"/>
          <w:sz w:val="28"/>
          <w:szCs w:val="28"/>
        </w:rPr>
      </w:pPr>
      <w:r>
        <w:rPr>
          <w:rFonts w:ascii="Times New Roman" w:hAnsi="Times New Roman" w:cs="Times New Roman"/>
          <w:sz w:val="28"/>
          <w:szCs w:val="28"/>
        </w:rPr>
        <w:t xml:space="preserve">To institute gratefulness and humility from the outset </w:t>
      </w:r>
    </w:p>
    <w:p w14:paraId="6D213B76" w14:textId="77777777" w:rsidR="00EA2D05" w:rsidRDefault="00EA2D05" w:rsidP="00B33CCC">
      <w:pPr>
        <w:rPr>
          <w:rFonts w:ascii="Times New Roman" w:hAnsi="Times New Roman" w:cs="Times New Roman"/>
          <w:b/>
          <w:bCs/>
          <w:i/>
          <w:iCs/>
          <w:sz w:val="28"/>
          <w:szCs w:val="28"/>
        </w:rPr>
      </w:pPr>
    </w:p>
    <w:p w14:paraId="3C1B1539" w14:textId="77777777" w:rsidR="00EA2D05" w:rsidRDefault="00EA2D05" w:rsidP="00B33CCC">
      <w:pPr>
        <w:rPr>
          <w:rFonts w:ascii="Times New Roman" w:hAnsi="Times New Roman" w:cs="Times New Roman"/>
          <w:b/>
          <w:bCs/>
          <w:i/>
          <w:iCs/>
          <w:sz w:val="28"/>
          <w:szCs w:val="28"/>
        </w:rPr>
      </w:pPr>
    </w:p>
    <w:p w14:paraId="788F4885" w14:textId="77777777" w:rsidR="00EA2D05" w:rsidRPr="00EA2D05" w:rsidRDefault="00EA2D05" w:rsidP="00B33CCC">
      <w:pPr>
        <w:rPr>
          <w:rFonts w:ascii="Times New Roman" w:hAnsi="Times New Roman" w:cs="Times New Roman"/>
          <w:b/>
          <w:bCs/>
          <w:i/>
          <w:iCs/>
          <w:sz w:val="28"/>
          <w:szCs w:val="28"/>
        </w:rPr>
      </w:pPr>
    </w:p>
    <w:p w14:paraId="4B2C6612" w14:textId="4B5A90A7" w:rsidR="00EA2D05" w:rsidRPr="00EA2D05" w:rsidRDefault="007B38CC" w:rsidP="00B33CCC">
      <w:pPr>
        <w:rPr>
          <w:rFonts w:ascii="Times New Roman" w:hAnsi="Times New Roman" w:cs="Times New Roman"/>
          <w:sz w:val="32"/>
          <w:szCs w:val="32"/>
        </w:rPr>
      </w:pPr>
      <w:r w:rsidRPr="00EA2D05">
        <w:rPr>
          <w:rFonts w:ascii="Times New Roman" w:hAnsi="Times New Roman" w:cs="Times New Roman"/>
          <w:b/>
          <w:bCs/>
          <w:i/>
          <w:iCs/>
          <w:sz w:val="32"/>
          <w:szCs w:val="32"/>
        </w:rPr>
        <w:lastRenderedPageBreak/>
        <w:t xml:space="preserve">4 – 11: A </w:t>
      </w:r>
      <w:r w:rsidR="00EA2D05" w:rsidRPr="00EA2D05">
        <w:rPr>
          <w:rFonts w:ascii="Times New Roman" w:hAnsi="Times New Roman" w:cs="Times New Roman"/>
          <w:b/>
          <w:bCs/>
          <w:i/>
          <w:iCs/>
          <w:sz w:val="32"/>
          <w:szCs w:val="32"/>
        </w:rPr>
        <w:t>C</w:t>
      </w:r>
      <w:r w:rsidRPr="00EA2D05">
        <w:rPr>
          <w:rFonts w:ascii="Times New Roman" w:hAnsi="Times New Roman" w:cs="Times New Roman"/>
          <w:b/>
          <w:bCs/>
          <w:i/>
          <w:iCs/>
          <w:sz w:val="32"/>
          <w:szCs w:val="32"/>
        </w:rPr>
        <w:t>all to Faithfulness</w:t>
      </w:r>
      <w:r w:rsidRPr="00EA2D05">
        <w:rPr>
          <w:rFonts w:ascii="Times New Roman" w:hAnsi="Times New Roman" w:cs="Times New Roman"/>
          <w:sz w:val="32"/>
          <w:szCs w:val="32"/>
        </w:rPr>
        <w:t xml:space="preserve"> </w:t>
      </w:r>
    </w:p>
    <w:p w14:paraId="466EFA94" w14:textId="223F43FF" w:rsidR="007B38CC" w:rsidRDefault="007B38CC" w:rsidP="00EA2D05">
      <w:pPr>
        <w:pStyle w:val="ListParagraph"/>
        <w:numPr>
          <w:ilvl w:val="0"/>
          <w:numId w:val="12"/>
        </w:numPr>
        <w:rPr>
          <w:rFonts w:ascii="Times New Roman" w:hAnsi="Times New Roman" w:cs="Times New Roman"/>
          <w:sz w:val="28"/>
          <w:szCs w:val="28"/>
        </w:rPr>
      </w:pPr>
      <w:r w:rsidRPr="00EA2D05">
        <w:rPr>
          <w:rFonts w:ascii="Times New Roman" w:hAnsi="Times New Roman" w:cs="Times New Roman"/>
          <w:sz w:val="28"/>
          <w:szCs w:val="28"/>
        </w:rPr>
        <w:t xml:space="preserve">the heart of this section is the </w:t>
      </w:r>
      <w:r w:rsidRPr="00EA2D05">
        <w:rPr>
          <w:rFonts w:ascii="Times New Roman" w:hAnsi="Times New Roman" w:cs="Times New Roman"/>
          <w:b/>
          <w:bCs/>
          <w:i/>
          <w:iCs/>
          <w:sz w:val="28"/>
          <w:szCs w:val="28"/>
          <w:u w:val="single"/>
        </w:rPr>
        <w:t>Shema</w:t>
      </w:r>
      <w:r w:rsidRPr="00EA2D05">
        <w:rPr>
          <w:rFonts w:ascii="Times New Roman" w:hAnsi="Times New Roman" w:cs="Times New Roman"/>
          <w:b/>
          <w:bCs/>
          <w:sz w:val="28"/>
          <w:szCs w:val="28"/>
        </w:rPr>
        <w:t xml:space="preserve"> “Listen, O </w:t>
      </w:r>
      <w:r w:rsidR="00A65A71" w:rsidRPr="00EA2D05">
        <w:rPr>
          <w:rFonts w:ascii="Times New Roman" w:hAnsi="Times New Roman" w:cs="Times New Roman"/>
          <w:b/>
          <w:bCs/>
          <w:sz w:val="28"/>
          <w:szCs w:val="28"/>
        </w:rPr>
        <w:t>Israel</w:t>
      </w:r>
      <w:r w:rsidRPr="00EA2D05">
        <w:rPr>
          <w:rFonts w:ascii="Times New Roman" w:hAnsi="Times New Roman" w:cs="Times New Roman"/>
          <w:b/>
          <w:bCs/>
          <w:sz w:val="28"/>
          <w:szCs w:val="28"/>
        </w:rPr>
        <w:t>, the Lord our God, the Lord alone</w:t>
      </w:r>
      <w:r w:rsidR="00A65A71" w:rsidRPr="00EA2D05">
        <w:rPr>
          <w:rFonts w:ascii="Times New Roman" w:hAnsi="Times New Roman" w:cs="Times New Roman"/>
          <w:b/>
          <w:bCs/>
          <w:sz w:val="28"/>
          <w:szCs w:val="28"/>
        </w:rPr>
        <w:t>, and you shall love the Lord your God with all your heart, all your soul, and all your might.”</w:t>
      </w:r>
      <w:r w:rsidR="00A65A71" w:rsidRPr="00EA2D05">
        <w:rPr>
          <w:rFonts w:ascii="Times New Roman" w:hAnsi="Times New Roman" w:cs="Times New Roman"/>
          <w:sz w:val="28"/>
          <w:szCs w:val="28"/>
        </w:rPr>
        <w:t xml:space="preserve"> </w:t>
      </w:r>
    </w:p>
    <w:p w14:paraId="1205F548" w14:textId="77777777" w:rsidR="00EA2D05" w:rsidRPr="00EA2D05" w:rsidRDefault="00EA2D05" w:rsidP="00EA2D05">
      <w:pPr>
        <w:pStyle w:val="ListParagraph"/>
        <w:rPr>
          <w:rFonts w:ascii="Times New Roman" w:hAnsi="Times New Roman" w:cs="Times New Roman"/>
          <w:sz w:val="28"/>
          <w:szCs w:val="28"/>
        </w:rPr>
      </w:pPr>
    </w:p>
    <w:p w14:paraId="4A4D960B" w14:textId="48E38CB3" w:rsidR="00EA2D05" w:rsidRDefault="00A65A71" w:rsidP="00EA2D05">
      <w:pPr>
        <w:pStyle w:val="ListParagraph"/>
        <w:numPr>
          <w:ilvl w:val="0"/>
          <w:numId w:val="12"/>
        </w:numPr>
        <w:rPr>
          <w:rFonts w:ascii="Times New Roman" w:hAnsi="Times New Roman" w:cs="Times New Roman"/>
          <w:sz w:val="28"/>
          <w:szCs w:val="28"/>
        </w:rPr>
      </w:pPr>
      <w:r w:rsidRPr="00EA2D05">
        <w:rPr>
          <w:rFonts w:ascii="Times New Roman" w:hAnsi="Times New Roman" w:cs="Times New Roman"/>
          <w:sz w:val="28"/>
          <w:szCs w:val="28"/>
        </w:rPr>
        <w:t xml:space="preserve">Listen = “Hear and respond,” in other words, </w:t>
      </w:r>
      <w:r w:rsidRPr="00EA2D05">
        <w:rPr>
          <w:rFonts w:ascii="Times New Roman" w:hAnsi="Times New Roman" w:cs="Times New Roman"/>
          <w:i/>
          <w:iCs/>
          <w:sz w:val="28"/>
          <w:szCs w:val="28"/>
        </w:rPr>
        <w:t>obey</w:t>
      </w:r>
      <w:r w:rsidRPr="00EA2D05">
        <w:rPr>
          <w:rFonts w:ascii="Times New Roman" w:hAnsi="Times New Roman" w:cs="Times New Roman"/>
          <w:sz w:val="28"/>
          <w:szCs w:val="28"/>
        </w:rPr>
        <w:t>.</w:t>
      </w:r>
    </w:p>
    <w:p w14:paraId="3CF9772D" w14:textId="77777777" w:rsidR="00EA2D05" w:rsidRPr="00EA2D05" w:rsidRDefault="00EA2D05" w:rsidP="00EA2D05">
      <w:pPr>
        <w:rPr>
          <w:rFonts w:ascii="Times New Roman" w:hAnsi="Times New Roman" w:cs="Times New Roman"/>
          <w:sz w:val="28"/>
          <w:szCs w:val="28"/>
        </w:rPr>
      </w:pPr>
    </w:p>
    <w:p w14:paraId="21516943" w14:textId="68A605EF" w:rsidR="00A65A71" w:rsidRPr="00EA2D05" w:rsidRDefault="00A65A71" w:rsidP="00EA2D05">
      <w:pPr>
        <w:pStyle w:val="ListParagraph"/>
        <w:numPr>
          <w:ilvl w:val="0"/>
          <w:numId w:val="12"/>
        </w:numPr>
        <w:rPr>
          <w:rFonts w:ascii="Times New Roman" w:hAnsi="Times New Roman" w:cs="Times New Roman"/>
          <w:sz w:val="28"/>
          <w:szCs w:val="28"/>
        </w:rPr>
      </w:pPr>
      <w:r w:rsidRPr="00EA2D05">
        <w:rPr>
          <w:rFonts w:ascii="Times New Roman" w:hAnsi="Times New Roman" w:cs="Times New Roman"/>
          <w:sz w:val="28"/>
          <w:szCs w:val="28"/>
        </w:rPr>
        <w:t xml:space="preserve">Love = “Emotion and decision,” in other words, </w:t>
      </w:r>
      <w:r w:rsidRPr="00EA2D05">
        <w:rPr>
          <w:rFonts w:ascii="Times New Roman" w:hAnsi="Times New Roman" w:cs="Times New Roman"/>
          <w:i/>
          <w:iCs/>
          <w:sz w:val="28"/>
          <w:szCs w:val="28"/>
        </w:rPr>
        <w:t>devotion</w:t>
      </w:r>
      <w:r w:rsidRPr="00EA2D05">
        <w:rPr>
          <w:rFonts w:ascii="Times New Roman" w:hAnsi="Times New Roman" w:cs="Times New Roman"/>
          <w:sz w:val="28"/>
          <w:szCs w:val="28"/>
        </w:rPr>
        <w:t xml:space="preserve">. </w:t>
      </w:r>
    </w:p>
    <w:p w14:paraId="33DF9662" w14:textId="77777777" w:rsidR="00EA2D05" w:rsidRDefault="00EA2D05" w:rsidP="00B33CCC">
      <w:pPr>
        <w:rPr>
          <w:rFonts w:ascii="Times New Roman" w:hAnsi="Times New Roman" w:cs="Times New Roman"/>
          <w:sz w:val="28"/>
          <w:szCs w:val="28"/>
        </w:rPr>
      </w:pPr>
    </w:p>
    <w:p w14:paraId="5356D47B" w14:textId="7C046EBB" w:rsidR="00A65A71" w:rsidRPr="00EA2D05" w:rsidRDefault="00A65A71" w:rsidP="00EA2D05">
      <w:pPr>
        <w:pStyle w:val="ListParagraph"/>
        <w:numPr>
          <w:ilvl w:val="0"/>
          <w:numId w:val="12"/>
        </w:numPr>
        <w:rPr>
          <w:rFonts w:ascii="Times New Roman" w:hAnsi="Times New Roman" w:cs="Times New Roman"/>
          <w:sz w:val="28"/>
          <w:szCs w:val="28"/>
        </w:rPr>
      </w:pPr>
      <w:r w:rsidRPr="00EA2D05">
        <w:rPr>
          <w:rFonts w:ascii="Times New Roman" w:hAnsi="Times New Roman" w:cs="Times New Roman"/>
          <w:sz w:val="28"/>
          <w:szCs w:val="28"/>
        </w:rPr>
        <w:t xml:space="preserve">Israel by following these laws </w:t>
      </w:r>
      <w:proofErr w:type="gramStart"/>
      <w:r w:rsidRPr="00EA2D05">
        <w:rPr>
          <w:rFonts w:ascii="Times New Roman" w:hAnsi="Times New Roman" w:cs="Times New Roman"/>
          <w:sz w:val="28"/>
          <w:szCs w:val="28"/>
        </w:rPr>
        <w:t>are</w:t>
      </w:r>
      <w:proofErr w:type="gramEnd"/>
      <w:r w:rsidRPr="00EA2D05">
        <w:rPr>
          <w:rFonts w:ascii="Times New Roman" w:hAnsi="Times New Roman" w:cs="Times New Roman"/>
          <w:sz w:val="28"/>
          <w:szCs w:val="28"/>
        </w:rPr>
        <w:t xml:space="preserve"> to be a beacon (Kingdom of Priests – Ex 19) of God’s Wisdom and Justice. </w:t>
      </w:r>
    </w:p>
    <w:p w14:paraId="6577B279" w14:textId="77777777" w:rsidR="00EA2D05" w:rsidRDefault="00EA2D05" w:rsidP="00EA2D05">
      <w:pPr>
        <w:pStyle w:val="ListParagraph"/>
        <w:rPr>
          <w:rFonts w:ascii="Times New Roman" w:hAnsi="Times New Roman" w:cs="Times New Roman"/>
          <w:sz w:val="28"/>
          <w:szCs w:val="28"/>
        </w:rPr>
      </w:pPr>
    </w:p>
    <w:p w14:paraId="79553781" w14:textId="77777777" w:rsidR="00362382" w:rsidRPr="00EA2D05" w:rsidRDefault="00362382" w:rsidP="00EA2D05">
      <w:pPr>
        <w:pStyle w:val="ListParagraph"/>
        <w:rPr>
          <w:rFonts w:ascii="Times New Roman" w:hAnsi="Times New Roman" w:cs="Times New Roman"/>
          <w:sz w:val="28"/>
          <w:szCs w:val="28"/>
        </w:rPr>
      </w:pPr>
    </w:p>
    <w:p w14:paraId="4C496110" w14:textId="6394C3E3" w:rsidR="00A65A71" w:rsidRPr="00EA2D05" w:rsidRDefault="00A65A71" w:rsidP="00B33CCC">
      <w:pPr>
        <w:pStyle w:val="ListParagraph"/>
        <w:numPr>
          <w:ilvl w:val="0"/>
          <w:numId w:val="12"/>
        </w:numPr>
        <w:rPr>
          <w:rFonts w:ascii="Times New Roman" w:hAnsi="Times New Roman" w:cs="Times New Roman"/>
          <w:sz w:val="28"/>
          <w:szCs w:val="28"/>
        </w:rPr>
      </w:pPr>
      <w:r w:rsidRPr="00EA2D05">
        <w:rPr>
          <w:rFonts w:ascii="Times New Roman" w:hAnsi="Times New Roman" w:cs="Times New Roman"/>
          <w:sz w:val="28"/>
          <w:szCs w:val="28"/>
        </w:rPr>
        <w:t>The Lord Alone</w:t>
      </w:r>
      <w:proofErr w:type="gramStart"/>
      <w:r w:rsidRPr="00EA2D05">
        <w:rPr>
          <w:rFonts w:ascii="Times New Roman" w:hAnsi="Times New Roman" w:cs="Times New Roman"/>
          <w:sz w:val="28"/>
          <w:szCs w:val="28"/>
        </w:rPr>
        <w:t>/”The</w:t>
      </w:r>
      <w:proofErr w:type="gramEnd"/>
      <w:r w:rsidRPr="00EA2D05">
        <w:rPr>
          <w:rFonts w:ascii="Times New Roman" w:hAnsi="Times New Roman" w:cs="Times New Roman"/>
          <w:sz w:val="28"/>
          <w:szCs w:val="28"/>
        </w:rPr>
        <w:t xml:space="preserve"> Lord is One</w:t>
      </w:r>
      <w:r w:rsidR="00EA2D05">
        <w:rPr>
          <w:rFonts w:ascii="Times New Roman" w:hAnsi="Times New Roman" w:cs="Times New Roman"/>
          <w:sz w:val="28"/>
          <w:szCs w:val="28"/>
        </w:rPr>
        <w:t xml:space="preserve">,” </w:t>
      </w:r>
      <w:r w:rsidRPr="00EA2D05">
        <w:rPr>
          <w:rFonts w:ascii="Times New Roman" w:hAnsi="Times New Roman" w:cs="Times New Roman"/>
          <w:sz w:val="28"/>
          <w:szCs w:val="28"/>
        </w:rPr>
        <w:t xml:space="preserve">Israel is to worship only one god, the true God. </w:t>
      </w:r>
    </w:p>
    <w:p w14:paraId="618BC893" w14:textId="77777777" w:rsidR="00EA2D05" w:rsidRDefault="00EA2D05" w:rsidP="00EA2D05">
      <w:pPr>
        <w:pStyle w:val="ListParagraph"/>
        <w:rPr>
          <w:rFonts w:ascii="Times New Roman" w:hAnsi="Times New Roman" w:cs="Times New Roman"/>
          <w:sz w:val="28"/>
          <w:szCs w:val="28"/>
        </w:rPr>
      </w:pPr>
    </w:p>
    <w:p w14:paraId="7A1A6078" w14:textId="77777777" w:rsidR="00362382" w:rsidRPr="00EA2D05" w:rsidRDefault="00362382" w:rsidP="00EA2D05">
      <w:pPr>
        <w:pStyle w:val="ListParagraph"/>
        <w:rPr>
          <w:rFonts w:ascii="Times New Roman" w:hAnsi="Times New Roman" w:cs="Times New Roman"/>
          <w:sz w:val="28"/>
          <w:szCs w:val="28"/>
        </w:rPr>
      </w:pPr>
    </w:p>
    <w:p w14:paraId="2E5878B4" w14:textId="7F279206" w:rsidR="00A65A71" w:rsidRPr="00EA2D05" w:rsidRDefault="00A65A71" w:rsidP="00EA2D05">
      <w:pPr>
        <w:pStyle w:val="ListParagraph"/>
        <w:numPr>
          <w:ilvl w:val="0"/>
          <w:numId w:val="12"/>
        </w:numPr>
        <w:rPr>
          <w:rFonts w:ascii="Times New Roman" w:hAnsi="Times New Roman" w:cs="Times New Roman"/>
          <w:sz w:val="28"/>
          <w:szCs w:val="28"/>
        </w:rPr>
      </w:pPr>
      <w:r w:rsidRPr="00EA2D05">
        <w:rPr>
          <w:rFonts w:ascii="Times New Roman" w:hAnsi="Times New Roman" w:cs="Times New Roman"/>
          <w:sz w:val="28"/>
          <w:szCs w:val="28"/>
        </w:rPr>
        <w:t xml:space="preserve">The Promised Land has many tribes with many gods/goddess and false beliefs and immoral practices. </w:t>
      </w:r>
    </w:p>
    <w:p w14:paraId="412BB121" w14:textId="77777777" w:rsidR="00A65A71" w:rsidRDefault="00A65A71" w:rsidP="00B33CCC">
      <w:pPr>
        <w:rPr>
          <w:rFonts w:ascii="Times New Roman" w:hAnsi="Times New Roman" w:cs="Times New Roman"/>
          <w:sz w:val="28"/>
          <w:szCs w:val="28"/>
        </w:rPr>
      </w:pPr>
    </w:p>
    <w:p w14:paraId="029E0496" w14:textId="27993877" w:rsidR="00B33CCC" w:rsidRPr="00362382" w:rsidRDefault="007B38CC" w:rsidP="00B33CCC">
      <w:pPr>
        <w:rPr>
          <w:rFonts w:ascii="Times New Roman" w:hAnsi="Times New Roman" w:cs="Times New Roman"/>
          <w:b/>
          <w:bCs/>
          <w:sz w:val="32"/>
          <w:szCs w:val="32"/>
          <w:u w:val="single"/>
        </w:rPr>
      </w:pPr>
      <w:r w:rsidRPr="00362382">
        <w:rPr>
          <w:rFonts w:ascii="Times New Roman" w:hAnsi="Times New Roman" w:cs="Times New Roman"/>
          <w:b/>
          <w:bCs/>
          <w:sz w:val="32"/>
          <w:szCs w:val="32"/>
          <w:u w:val="single"/>
        </w:rPr>
        <w:t xml:space="preserve">Ch. 12 – 26:  </w:t>
      </w:r>
      <w:r w:rsidR="00A65A71" w:rsidRPr="00362382">
        <w:rPr>
          <w:rFonts w:ascii="Times New Roman" w:hAnsi="Times New Roman" w:cs="Times New Roman"/>
          <w:b/>
          <w:bCs/>
          <w:sz w:val="32"/>
          <w:szCs w:val="32"/>
          <w:u w:val="single"/>
        </w:rPr>
        <w:t>Laws for Israe</w:t>
      </w:r>
      <w:r w:rsidR="00362382">
        <w:rPr>
          <w:rFonts w:ascii="Times New Roman" w:hAnsi="Times New Roman" w:cs="Times New Roman"/>
          <w:b/>
          <w:bCs/>
          <w:sz w:val="32"/>
          <w:szCs w:val="32"/>
          <w:u w:val="single"/>
        </w:rPr>
        <w:t>l’s Entrance</w:t>
      </w:r>
      <w:r w:rsidR="00A65A71" w:rsidRPr="00362382">
        <w:rPr>
          <w:rFonts w:ascii="Times New Roman" w:hAnsi="Times New Roman" w:cs="Times New Roman"/>
          <w:b/>
          <w:bCs/>
          <w:sz w:val="32"/>
          <w:szCs w:val="32"/>
          <w:u w:val="single"/>
        </w:rPr>
        <w:t xml:space="preserve"> into the Promised Land</w:t>
      </w:r>
    </w:p>
    <w:p w14:paraId="7FA0888C" w14:textId="77777777" w:rsidR="00362382" w:rsidRDefault="00362382" w:rsidP="00B33CCC">
      <w:pPr>
        <w:rPr>
          <w:rFonts w:ascii="Times New Roman" w:hAnsi="Times New Roman" w:cs="Times New Roman"/>
          <w:b/>
          <w:bCs/>
          <w:i/>
          <w:iCs/>
          <w:sz w:val="28"/>
          <w:szCs w:val="28"/>
        </w:rPr>
      </w:pPr>
    </w:p>
    <w:p w14:paraId="24C23A0F" w14:textId="3C17FF0E" w:rsidR="00A65A71" w:rsidRPr="00362382" w:rsidRDefault="00A65A71" w:rsidP="00B33CCC">
      <w:pPr>
        <w:rPr>
          <w:rFonts w:ascii="Times New Roman" w:hAnsi="Times New Roman" w:cs="Times New Roman"/>
          <w:b/>
          <w:bCs/>
          <w:i/>
          <w:iCs/>
          <w:sz w:val="32"/>
          <w:szCs w:val="32"/>
        </w:rPr>
      </w:pPr>
      <w:r w:rsidRPr="00362382">
        <w:rPr>
          <w:rFonts w:ascii="Times New Roman" w:hAnsi="Times New Roman" w:cs="Times New Roman"/>
          <w:b/>
          <w:bCs/>
          <w:i/>
          <w:iCs/>
          <w:sz w:val="32"/>
          <w:szCs w:val="32"/>
        </w:rPr>
        <w:t>12 – 16a: Israel’s Worship</w:t>
      </w:r>
    </w:p>
    <w:p w14:paraId="2DDBEF7E" w14:textId="06408209" w:rsidR="00A65A71" w:rsidRDefault="00A65A71" w:rsidP="00EA2D05">
      <w:pPr>
        <w:pStyle w:val="ListParagraph"/>
        <w:numPr>
          <w:ilvl w:val="0"/>
          <w:numId w:val="10"/>
        </w:numPr>
        <w:rPr>
          <w:rFonts w:ascii="Times New Roman" w:hAnsi="Times New Roman" w:cs="Times New Roman"/>
          <w:sz w:val="28"/>
          <w:szCs w:val="28"/>
        </w:rPr>
      </w:pPr>
      <w:r w:rsidRPr="00EA2D05">
        <w:rPr>
          <w:rFonts w:ascii="Times New Roman" w:hAnsi="Times New Roman" w:cs="Times New Roman"/>
          <w:sz w:val="28"/>
          <w:szCs w:val="28"/>
        </w:rPr>
        <w:t>To have one central temple for the one God.</w:t>
      </w:r>
    </w:p>
    <w:p w14:paraId="6B1CEEAE" w14:textId="77777777" w:rsidR="00EA2D05" w:rsidRPr="00EA2D05" w:rsidRDefault="00EA2D05" w:rsidP="00EA2D05">
      <w:pPr>
        <w:pStyle w:val="ListParagraph"/>
        <w:rPr>
          <w:rFonts w:ascii="Times New Roman" w:hAnsi="Times New Roman" w:cs="Times New Roman"/>
          <w:sz w:val="28"/>
          <w:szCs w:val="28"/>
        </w:rPr>
      </w:pPr>
    </w:p>
    <w:p w14:paraId="62A4F6C4" w14:textId="730CA454" w:rsidR="00A65A71" w:rsidRDefault="00A65A71" w:rsidP="00EA2D05">
      <w:pPr>
        <w:pStyle w:val="ListParagraph"/>
        <w:numPr>
          <w:ilvl w:val="0"/>
          <w:numId w:val="2"/>
        </w:numPr>
        <w:rPr>
          <w:rFonts w:ascii="Times New Roman" w:hAnsi="Times New Roman" w:cs="Times New Roman"/>
          <w:sz w:val="28"/>
          <w:szCs w:val="28"/>
        </w:rPr>
      </w:pPr>
      <w:r w:rsidRPr="00EA2D05">
        <w:rPr>
          <w:rFonts w:ascii="Times New Roman" w:hAnsi="Times New Roman" w:cs="Times New Roman"/>
          <w:sz w:val="28"/>
          <w:szCs w:val="28"/>
        </w:rPr>
        <w:t>Worshipping God is linked to the care for the poor (</w:t>
      </w:r>
      <w:proofErr w:type="spellStart"/>
      <w:r w:rsidRPr="00EA2D05">
        <w:rPr>
          <w:rFonts w:ascii="Times New Roman" w:hAnsi="Times New Roman" w:cs="Times New Roman"/>
          <w:sz w:val="28"/>
          <w:szCs w:val="28"/>
        </w:rPr>
        <w:t>anawim</w:t>
      </w:r>
      <w:proofErr w:type="spellEnd"/>
      <w:r w:rsidRPr="00EA2D05">
        <w:rPr>
          <w:rFonts w:ascii="Times New Roman" w:hAnsi="Times New Roman" w:cs="Times New Roman"/>
          <w:sz w:val="28"/>
          <w:szCs w:val="28"/>
        </w:rPr>
        <w:t xml:space="preserve">). </w:t>
      </w:r>
    </w:p>
    <w:p w14:paraId="3353E9F5" w14:textId="77777777" w:rsidR="00EA2D05" w:rsidRPr="00EA2D05" w:rsidRDefault="00EA2D05" w:rsidP="00EA2D05">
      <w:pPr>
        <w:pStyle w:val="ListParagraph"/>
        <w:rPr>
          <w:rFonts w:ascii="Times New Roman" w:hAnsi="Times New Roman" w:cs="Times New Roman"/>
          <w:sz w:val="28"/>
          <w:szCs w:val="28"/>
        </w:rPr>
      </w:pPr>
    </w:p>
    <w:p w14:paraId="5633BE6D" w14:textId="1AB441EA" w:rsidR="00A65A71" w:rsidRDefault="00A65A71" w:rsidP="00EA2D05">
      <w:pPr>
        <w:pStyle w:val="ListParagraph"/>
        <w:numPr>
          <w:ilvl w:val="1"/>
          <w:numId w:val="2"/>
        </w:numPr>
        <w:rPr>
          <w:rFonts w:ascii="Times New Roman" w:hAnsi="Times New Roman" w:cs="Times New Roman"/>
          <w:sz w:val="28"/>
          <w:szCs w:val="28"/>
        </w:rPr>
      </w:pPr>
      <w:r>
        <w:rPr>
          <w:rFonts w:ascii="Times New Roman" w:hAnsi="Times New Roman" w:cs="Times New Roman"/>
          <w:sz w:val="28"/>
          <w:szCs w:val="28"/>
        </w:rPr>
        <w:t>Set aside 1/10</w:t>
      </w:r>
      <w:r w:rsidRPr="00A65A71">
        <w:rPr>
          <w:rFonts w:ascii="Times New Roman" w:hAnsi="Times New Roman" w:cs="Times New Roman"/>
          <w:sz w:val="28"/>
          <w:szCs w:val="28"/>
          <w:vertAlign w:val="superscript"/>
        </w:rPr>
        <w:t>th</w:t>
      </w:r>
      <w:r>
        <w:rPr>
          <w:rFonts w:ascii="Times New Roman" w:hAnsi="Times New Roman" w:cs="Times New Roman"/>
          <w:sz w:val="28"/>
          <w:szCs w:val="28"/>
        </w:rPr>
        <w:t xml:space="preserve"> of income yearly to be given to the temple. Another 1/10</w:t>
      </w:r>
      <w:r w:rsidRPr="00A65A71">
        <w:rPr>
          <w:rFonts w:ascii="Times New Roman" w:hAnsi="Times New Roman" w:cs="Times New Roman"/>
          <w:sz w:val="28"/>
          <w:szCs w:val="28"/>
          <w:vertAlign w:val="superscript"/>
        </w:rPr>
        <w:t>th</w:t>
      </w:r>
      <w:r>
        <w:rPr>
          <w:rFonts w:ascii="Times New Roman" w:hAnsi="Times New Roman" w:cs="Times New Roman"/>
          <w:sz w:val="28"/>
          <w:szCs w:val="28"/>
        </w:rPr>
        <w:t xml:space="preserve"> of income every three years was to be given to the poor. </w:t>
      </w:r>
    </w:p>
    <w:p w14:paraId="3493A962" w14:textId="77777777" w:rsidR="00A65A71" w:rsidRPr="00EA2D05" w:rsidRDefault="00A65A71" w:rsidP="00A65A71">
      <w:pPr>
        <w:rPr>
          <w:rFonts w:ascii="Times New Roman" w:hAnsi="Times New Roman" w:cs="Times New Roman"/>
          <w:b/>
          <w:bCs/>
          <w:i/>
          <w:iCs/>
          <w:sz w:val="28"/>
          <w:szCs w:val="28"/>
        </w:rPr>
      </w:pPr>
    </w:p>
    <w:p w14:paraId="21A78F16" w14:textId="19611FB1" w:rsidR="00A65A71" w:rsidRPr="00362382" w:rsidRDefault="00A65A71" w:rsidP="00A65A71">
      <w:pPr>
        <w:rPr>
          <w:rFonts w:ascii="Times New Roman" w:hAnsi="Times New Roman" w:cs="Times New Roman"/>
          <w:b/>
          <w:bCs/>
          <w:i/>
          <w:iCs/>
          <w:sz w:val="32"/>
          <w:szCs w:val="32"/>
        </w:rPr>
      </w:pPr>
      <w:r w:rsidRPr="00362382">
        <w:rPr>
          <w:rFonts w:ascii="Times New Roman" w:hAnsi="Times New Roman" w:cs="Times New Roman"/>
          <w:b/>
          <w:bCs/>
          <w:i/>
          <w:iCs/>
          <w:sz w:val="32"/>
          <w:szCs w:val="32"/>
        </w:rPr>
        <w:lastRenderedPageBreak/>
        <w:t>16b – 18</w:t>
      </w:r>
      <w:r w:rsidR="00B91DA5" w:rsidRPr="00362382">
        <w:rPr>
          <w:rFonts w:ascii="Times New Roman" w:hAnsi="Times New Roman" w:cs="Times New Roman"/>
          <w:b/>
          <w:bCs/>
          <w:i/>
          <w:iCs/>
          <w:sz w:val="32"/>
          <w:szCs w:val="32"/>
        </w:rPr>
        <w:t>: Israel’s Leaders placed under the authority of the Law (Elders, Priests, and Kings)</w:t>
      </w:r>
    </w:p>
    <w:p w14:paraId="0F4955D8" w14:textId="7E1F6B2E" w:rsidR="00B91DA5" w:rsidRDefault="00B91DA5" w:rsidP="00B91DA5">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God will send Prophets to apply the Law to these leaders (Israel’s leaders are to be subordinated to the Law and the Prophets)</w:t>
      </w:r>
    </w:p>
    <w:p w14:paraId="0282E21C" w14:textId="77777777" w:rsidR="00EA2D05" w:rsidRDefault="00EA2D05" w:rsidP="00EA2D05">
      <w:pPr>
        <w:pStyle w:val="ListParagraph"/>
        <w:rPr>
          <w:rFonts w:ascii="Times New Roman" w:hAnsi="Times New Roman" w:cs="Times New Roman"/>
          <w:sz w:val="28"/>
          <w:szCs w:val="28"/>
        </w:rPr>
      </w:pPr>
    </w:p>
    <w:p w14:paraId="2AB34BAB" w14:textId="0E1EF21C" w:rsidR="00EA2D05" w:rsidRDefault="00B91DA5" w:rsidP="00EA2D05">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Kings in foreign nations were subordinate to no one, thought of as gods and lawmakers themselves</w:t>
      </w:r>
    </w:p>
    <w:p w14:paraId="7202E508" w14:textId="77777777" w:rsidR="00EA2D05" w:rsidRPr="00EA2D05" w:rsidRDefault="00EA2D05" w:rsidP="00EA2D05">
      <w:pPr>
        <w:rPr>
          <w:rFonts w:ascii="Times New Roman" w:hAnsi="Times New Roman" w:cs="Times New Roman"/>
          <w:sz w:val="28"/>
          <w:szCs w:val="28"/>
        </w:rPr>
      </w:pPr>
    </w:p>
    <w:p w14:paraId="40F52281" w14:textId="20F04282" w:rsidR="00EA2D05" w:rsidRDefault="00EA2D05" w:rsidP="00B91DA5">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So, God allowed for a King? </w:t>
      </w:r>
    </w:p>
    <w:p w14:paraId="3EF0F8ED" w14:textId="77777777" w:rsidR="00EA2D05" w:rsidRPr="00EA2D05" w:rsidRDefault="00EA2D05" w:rsidP="00EA2D05">
      <w:pPr>
        <w:rPr>
          <w:rFonts w:ascii="Times New Roman" w:hAnsi="Times New Roman" w:cs="Times New Roman"/>
          <w:sz w:val="28"/>
          <w:szCs w:val="28"/>
        </w:rPr>
      </w:pPr>
    </w:p>
    <w:p w14:paraId="578439F4" w14:textId="61D98F44" w:rsidR="00EA2D05" w:rsidRDefault="00EA2D05" w:rsidP="00B91DA5">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Solomon’s Failure of Kingship contrasted to Deuteronomy (Many wives, many horses, keep the copy of the Law on a scroll and have it at all times, must read the scroll every day)</w:t>
      </w:r>
    </w:p>
    <w:p w14:paraId="7E40A4D0" w14:textId="77777777" w:rsidR="00B91DA5" w:rsidRDefault="00B91DA5" w:rsidP="00B91DA5">
      <w:pPr>
        <w:rPr>
          <w:rFonts w:ascii="Times New Roman" w:hAnsi="Times New Roman" w:cs="Times New Roman"/>
          <w:sz w:val="28"/>
          <w:szCs w:val="28"/>
        </w:rPr>
      </w:pPr>
    </w:p>
    <w:p w14:paraId="2E797F98" w14:textId="30274142" w:rsidR="00B91DA5" w:rsidRPr="00362382" w:rsidRDefault="00B91DA5" w:rsidP="00B91DA5">
      <w:pPr>
        <w:rPr>
          <w:rFonts w:ascii="Times New Roman" w:hAnsi="Times New Roman" w:cs="Times New Roman"/>
          <w:b/>
          <w:bCs/>
          <w:i/>
          <w:iCs/>
          <w:sz w:val="32"/>
          <w:szCs w:val="32"/>
        </w:rPr>
      </w:pPr>
      <w:r w:rsidRPr="00362382">
        <w:rPr>
          <w:rFonts w:ascii="Times New Roman" w:hAnsi="Times New Roman" w:cs="Times New Roman"/>
          <w:b/>
          <w:bCs/>
          <w:i/>
          <w:iCs/>
          <w:sz w:val="32"/>
          <w:szCs w:val="32"/>
        </w:rPr>
        <w:t>19 – 26: Civil Laws (Marriage, Family, and Business</w:t>
      </w:r>
      <w:r w:rsidR="00362382">
        <w:rPr>
          <w:rFonts w:ascii="Times New Roman" w:hAnsi="Times New Roman" w:cs="Times New Roman"/>
          <w:b/>
          <w:bCs/>
          <w:i/>
          <w:iCs/>
          <w:sz w:val="32"/>
          <w:szCs w:val="32"/>
        </w:rPr>
        <w:t xml:space="preserve">) </w:t>
      </w:r>
      <w:r w:rsidRPr="00362382">
        <w:rPr>
          <w:rFonts w:ascii="Times New Roman" w:hAnsi="Times New Roman" w:cs="Times New Roman"/>
          <w:b/>
          <w:bCs/>
          <w:i/>
          <w:iCs/>
          <w:sz w:val="32"/>
          <w:szCs w:val="32"/>
        </w:rPr>
        <w:t>and Social Justice/Legal System (Protection of Widows, Orphans and Foreigners/Immigrants)</w:t>
      </w:r>
    </w:p>
    <w:p w14:paraId="44D17F70" w14:textId="091B1A4E" w:rsidR="00744F4A" w:rsidRPr="00362382" w:rsidRDefault="00B91DA5" w:rsidP="00B91DA5">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Concluded with more laws pertaining to Worship – showing a correlation between Justice and Worship </w:t>
      </w:r>
      <w:r w:rsidRPr="00B91DA5">
        <w:rPr>
          <w:rFonts w:ascii="Times New Roman" w:hAnsi="Times New Roman" w:cs="Times New Roman"/>
          <w:i/>
          <w:iCs/>
          <w:sz w:val="28"/>
          <w:szCs w:val="28"/>
        </w:rPr>
        <w:t>(It is Right and Just…)</w:t>
      </w:r>
    </w:p>
    <w:p w14:paraId="503911D1" w14:textId="77777777" w:rsidR="00744F4A" w:rsidRDefault="00744F4A" w:rsidP="00B91DA5">
      <w:pPr>
        <w:rPr>
          <w:rFonts w:ascii="Times New Roman" w:hAnsi="Times New Roman" w:cs="Times New Roman"/>
          <w:sz w:val="28"/>
          <w:szCs w:val="28"/>
        </w:rPr>
      </w:pPr>
    </w:p>
    <w:p w14:paraId="568E61E4" w14:textId="77777777" w:rsidR="00744F4A" w:rsidRDefault="00744F4A" w:rsidP="00B91DA5">
      <w:pPr>
        <w:rPr>
          <w:rFonts w:ascii="Times New Roman" w:hAnsi="Times New Roman" w:cs="Times New Roman"/>
          <w:sz w:val="28"/>
          <w:szCs w:val="28"/>
        </w:rPr>
      </w:pPr>
    </w:p>
    <w:p w14:paraId="4E26DEFE" w14:textId="386D5CD0" w:rsidR="00B91DA5" w:rsidRDefault="00B91DA5" w:rsidP="00B91DA5">
      <w:pPr>
        <w:rPr>
          <w:rFonts w:ascii="Times New Roman" w:hAnsi="Times New Roman" w:cs="Times New Roman"/>
          <w:sz w:val="28"/>
          <w:szCs w:val="28"/>
        </w:rPr>
      </w:pPr>
      <w:r>
        <w:rPr>
          <w:rFonts w:ascii="Times New Roman" w:hAnsi="Times New Roman" w:cs="Times New Roman"/>
          <w:sz w:val="28"/>
          <w:szCs w:val="28"/>
        </w:rPr>
        <w:t>Tips for Reading the Laws of Deuteronomy</w:t>
      </w:r>
    </w:p>
    <w:p w14:paraId="4241B66C" w14:textId="1BBCE811" w:rsidR="00B91DA5" w:rsidRDefault="00B91DA5" w:rsidP="00B91DA5">
      <w:pPr>
        <w:pStyle w:val="ListParagraph"/>
        <w:numPr>
          <w:ilvl w:val="0"/>
          <w:numId w:val="3"/>
        </w:numPr>
        <w:rPr>
          <w:rFonts w:ascii="Times New Roman" w:hAnsi="Times New Roman" w:cs="Times New Roman"/>
          <w:sz w:val="28"/>
          <w:szCs w:val="28"/>
        </w:rPr>
      </w:pPr>
      <w:r>
        <w:rPr>
          <w:rFonts w:ascii="Times New Roman" w:hAnsi="Times New Roman" w:cs="Times New Roman"/>
          <w:sz w:val="28"/>
          <w:szCs w:val="28"/>
        </w:rPr>
        <w:t>Remember the laws are the terms of the Sinai Covenant to Ancient Israel.</w:t>
      </w:r>
    </w:p>
    <w:p w14:paraId="0DF0D1D0" w14:textId="4F6EE765" w:rsidR="00B91DA5" w:rsidRDefault="00B91DA5" w:rsidP="00B91DA5">
      <w:pPr>
        <w:pStyle w:val="ListParagraph"/>
        <w:numPr>
          <w:ilvl w:val="0"/>
          <w:numId w:val="3"/>
        </w:numPr>
        <w:rPr>
          <w:rFonts w:ascii="Times New Roman" w:hAnsi="Times New Roman" w:cs="Times New Roman"/>
          <w:sz w:val="28"/>
          <w:szCs w:val="28"/>
        </w:rPr>
      </w:pPr>
      <w:r>
        <w:rPr>
          <w:rFonts w:ascii="Times New Roman" w:hAnsi="Times New Roman" w:cs="Times New Roman"/>
          <w:sz w:val="28"/>
          <w:szCs w:val="28"/>
        </w:rPr>
        <w:t xml:space="preserve">Don’t Compare them with modern laws, but with the laws of ancient neighbors </w:t>
      </w:r>
      <w:r w:rsidR="00812152">
        <w:rPr>
          <w:rFonts w:ascii="Times New Roman" w:hAnsi="Times New Roman" w:cs="Times New Roman"/>
          <w:sz w:val="28"/>
          <w:szCs w:val="28"/>
        </w:rPr>
        <w:t xml:space="preserve">(Code of Hammurabi/Assyrian Laws). </w:t>
      </w:r>
    </w:p>
    <w:p w14:paraId="10A8883A" w14:textId="20331711" w:rsidR="00744F4A" w:rsidRPr="00744F4A" w:rsidRDefault="00B91DA5" w:rsidP="00744F4A">
      <w:pPr>
        <w:pStyle w:val="ListParagraph"/>
        <w:numPr>
          <w:ilvl w:val="0"/>
          <w:numId w:val="3"/>
        </w:numPr>
        <w:rPr>
          <w:rFonts w:ascii="Times New Roman" w:hAnsi="Times New Roman" w:cs="Times New Roman"/>
          <w:sz w:val="28"/>
          <w:szCs w:val="28"/>
        </w:rPr>
      </w:pPr>
      <w:r w:rsidRPr="00744F4A">
        <w:rPr>
          <w:rFonts w:ascii="Times New Roman" w:hAnsi="Times New Roman" w:cs="Times New Roman"/>
          <w:sz w:val="28"/>
          <w:szCs w:val="28"/>
        </w:rPr>
        <w:t xml:space="preserve">Discern the core </w:t>
      </w:r>
      <w:proofErr w:type="gramStart"/>
      <w:r w:rsidRPr="00744F4A">
        <w:rPr>
          <w:rFonts w:ascii="Times New Roman" w:hAnsi="Times New Roman" w:cs="Times New Roman"/>
          <w:sz w:val="28"/>
          <w:szCs w:val="28"/>
        </w:rPr>
        <w:t>principle</w:t>
      </w:r>
      <w:proofErr w:type="gramEnd"/>
      <w:r w:rsidRPr="00744F4A">
        <w:rPr>
          <w:rFonts w:ascii="Times New Roman" w:hAnsi="Times New Roman" w:cs="Times New Roman"/>
          <w:sz w:val="28"/>
          <w:szCs w:val="28"/>
        </w:rPr>
        <w:t xml:space="preserve"> principles underlying the law. </w:t>
      </w:r>
      <w:r w:rsidR="00744F4A" w:rsidRPr="00EA2D05">
        <w:rPr>
          <w:rFonts w:ascii="Times New Roman" w:hAnsi="Times New Roman" w:cs="Times New Roman"/>
          <w:i/>
          <w:iCs/>
          <w:sz w:val="28"/>
          <w:szCs w:val="28"/>
        </w:rPr>
        <w:t>(See 1 Corinthians 9:9)</w:t>
      </w:r>
    </w:p>
    <w:p w14:paraId="19B5EECC" w14:textId="77777777" w:rsidR="00744F4A" w:rsidRDefault="00744F4A" w:rsidP="00A65A71">
      <w:pPr>
        <w:rPr>
          <w:rFonts w:ascii="Times New Roman" w:hAnsi="Times New Roman" w:cs="Times New Roman"/>
          <w:sz w:val="28"/>
          <w:szCs w:val="28"/>
        </w:rPr>
      </w:pPr>
    </w:p>
    <w:p w14:paraId="21195F64" w14:textId="77777777" w:rsidR="00362382" w:rsidRDefault="00362382" w:rsidP="00A65A71">
      <w:pPr>
        <w:rPr>
          <w:rFonts w:ascii="Times New Roman" w:hAnsi="Times New Roman" w:cs="Times New Roman"/>
          <w:sz w:val="28"/>
          <w:szCs w:val="28"/>
        </w:rPr>
      </w:pPr>
    </w:p>
    <w:p w14:paraId="4CF60F6E" w14:textId="656D50A0" w:rsidR="00812152" w:rsidRDefault="00812152" w:rsidP="00362382">
      <w:pPr>
        <w:spacing w:after="240"/>
        <w:rPr>
          <w:rFonts w:ascii="Times New Roman" w:hAnsi="Times New Roman" w:cs="Times New Roman"/>
          <w:sz w:val="28"/>
          <w:szCs w:val="28"/>
        </w:rPr>
      </w:pPr>
      <w:r>
        <w:rPr>
          <w:rFonts w:ascii="Times New Roman" w:hAnsi="Times New Roman" w:cs="Times New Roman"/>
          <w:sz w:val="28"/>
          <w:szCs w:val="28"/>
        </w:rPr>
        <w:lastRenderedPageBreak/>
        <w:t>Did Moses plagiarize from the Code of Hammurabi?</w:t>
      </w:r>
    </w:p>
    <w:p w14:paraId="6EDB86D1" w14:textId="20F028C6" w:rsidR="00812152" w:rsidRPr="00744F4A" w:rsidRDefault="00744F4A" w:rsidP="00812152">
      <w:pPr>
        <w:rPr>
          <w:rFonts w:ascii="Times New Roman" w:hAnsi="Times New Roman" w:cs="Times New Roman"/>
          <w:i/>
          <w:iCs/>
          <w:sz w:val="28"/>
          <w:szCs w:val="28"/>
          <w:u w:val="single"/>
        </w:rPr>
      </w:pPr>
      <w:r w:rsidRPr="00744F4A">
        <w:rPr>
          <w:rFonts w:ascii="Times New Roman" w:hAnsi="Times New Roman" w:cs="Times New Roman"/>
          <w:i/>
          <w:iCs/>
          <w:sz w:val="28"/>
          <w:szCs w:val="28"/>
          <w:u w:val="single"/>
        </w:rPr>
        <w:t>A</w:t>
      </w:r>
      <w:r w:rsidR="00812152" w:rsidRPr="00744F4A">
        <w:rPr>
          <w:rFonts w:ascii="Times New Roman" w:hAnsi="Times New Roman" w:cs="Times New Roman"/>
          <w:i/>
          <w:iCs/>
          <w:sz w:val="28"/>
          <w:szCs w:val="28"/>
          <w:u w:val="single"/>
        </w:rPr>
        <w:t xml:space="preserve">reas of </w:t>
      </w:r>
      <w:r w:rsidRPr="00744F4A">
        <w:rPr>
          <w:rFonts w:ascii="Times New Roman" w:hAnsi="Times New Roman" w:cs="Times New Roman"/>
          <w:i/>
          <w:iCs/>
          <w:sz w:val="28"/>
          <w:szCs w:val="28"/>
          <w:u w:val="single"/>
        </w:rPr>
        <w:t>S</w:t>
      </w:r>
      <w:r w:rsidR="00812152" w:rsidRPr="00744F4A">
        <w:rPr>
          <w:rFonts w:ascii="Times New Roman" w:hAnsi="Times New Roman" w:cs="Times New Roman"/>
          <w:i/>
          <w:iCs/>
          <w:sz w:val="28"/>
          <w:szCs w:val="28"/>
          <w:u w:val="single"/>
        </w:rPr>
        <w:t>imilarity:</w:t>
      </w:r>
    </w:p>
    <w:p w14:paraId="76CFF38A" w14:textId="0103DA65" w:rsidR="00812152" w:rsidRPr="00812152" w:rsidRDefault="00812152" w:rsidP="00744F4A">
      <w:pPr>
        <w:spacing w:line="276" w:lineRule="auto"/>
        <w:rPr>
          <w:rFonts w:ascii="Times New Roman" w:hAnsi="Times New Roman" w:cs="Times New Roman"/>
          <w:sz w:val="28"/>
          <w:szCs w:val="28"/>
        </w:rPr>
      </w:pPr>
      <w:r w:rsidRPr="00812152">
        <w:rPr>
          <w:rFonts w:ascii="Times New Roman" w:hAnsi="Times New Roman" w:cs="Times New Roman"/>
          <w:b/>
          <w:bCs/>
          <w:i/>
          <w:iCs/>
          <w:sz w:val="28"/>
          <w:szCs w:val="28"/>
        </w:rPr>
        <w:t>Justice</w:t>
      </w:r>
      <w:r w:rsidR="00744F4A">
        <w:rPr>
          <w:rFonts w:ascii="Times New Roman" w:hAnsi="Times New Roman" w:cs="Times New Roman"/>
          <w:b/>
          <w:bCs/>
          <w:i/>
          <w:iCs/>
          <w:sz w:val="28"/>
          <w:szCs w:val="28"/>
        </w:rPr>
        <w:t xml:space="preserve"> (Partial)</w:t>
      </w:r>
      <w:r w:rsidRPr="00812152">
        <w:rPr>
          <w:rFonts w:ascii="Times New Roman" w:hAnsi="Times New Roman" w:cs="Times New Roman"/>
          <w:b/>
          <w:bCs/>
          <w:i/>
          <w:iCs/>
          <w:sz w:val="28"/>
          <w:szCs w:val="28"/>
        </w:rPr>
        <w:t>.</w:t>
      </w:r>
      <w:r w:rsidRPr="00812152">
        <w:rPr>
          <w:rFonts w:ascii="Times New Roman" w:hAnsi="Times New Roman" w:cs="Times New Roman"/>
          <w:sz w:val="28"/>
          <w:szCs w:val="28"/>
        </w:rPr>
        <w:t xml:space="preserve">  Given that the image of God is in all </w:t>
      </w:r>
      <w:proofErr w:type="gramStart"/>
      <w:r w:rsidRPr="00812152">
        <w:rPr>
          <w:rFonts w:ascii="Times New Roman" w:hAnsi="Times New Roman" w:cs="Times New Roman"/>
          <w:sz w:val="28"/>
          <w:szCs w:val="28"/>
        </w:rPr>
        <w:t>men, and</w:t>
      </w:r>
      <w:proofErr w:type="gramEnd"/>
      <w:r w:rsidRPr="00812152">
        <w:rPr>
          <w:rFonts w:ascii="Times New Roman" w:hAnsi="Times New Roman" w:cs="Times New Roman"/>
          <w:sz w:val="28"/>
          <w:szCs w:val="28"/>
        </w:rPr>
        <w:t xml:space="preserve"> given that the law of God is inscribed on the hearts of men, it comes as no surprise that some of the laws in The Code are just.</w:t>
      </w:r>
    </w:p>
    <w:p w14:paraId="22BED977" w14:textId="77777777" w:rsidR="00812152" w:rsidRPr="00812152" w:rsidRDefault="00812152" w:rsidP="00744F4A">
      <w:pPr>
        <w:spacing w:line="276" w:lineRule="auto"/>
        <w:rPr>
          <w:rFonts w:ascii="Times New Roman" w:hAnsi="Times New Roman" w:cs="Times New Roman"/>
          <w:sz w:val="28"/>
          <w:szCs w:val="28"/>
        </w:rPr>
      </w:pPr>
      <w:r w:rsidRPr="00812152">
        <w:rPr>
          <w:rFonts w:ascii="Times New Roman" w:hAnsi="Times New Roman" w:cs="Times New Roman"/>
          <w:b/>
          <w:bCs/>
          <w:i/>
          <w:iCs/>
          <w:sz w:val="28"/>
          <w:szCs w:val="28"/>
        </w:rPr>
        <w:t>Civil order.</w:t>
      </w:r>
      <w:r w:rsidRPr="00812152">
        <w:rPr>
          <w:rFonts w:ascii="Times New Roman" w:hAnsi="Times New Roman" w:cs="Times New Roman"/>
          <w:sz w:val="28"/>
          <w:szCs w:val="28"/>
        </w:rPr>
        <w:t xml:space="preserve">  If a people would apply The Codes of Hammurabi and Moses, each </w:t>
      </w:r>
      <w:proofErr w:type="gramStart"/>
      <w:r w:rsidRPr="00812152">
        <w:rPr>
          <w:rFonts w:ascii="Times New Roman" w:hAnsi="Times New Roman" w:cs="Times New Roman"/>
          <w:sz w:val="28"/>
          <w:szCs w:val="28"/>
        </w:rPr>
        <w:t>offers  a</w:t>
      </w:r>
      <w:proofErr w:type="gramEnd"/>
      <w:r w:rsidRPr="00812152">
        <w:rPr>
          <w:rFonts w:ascii="Times New Roman" w:hAnsi="Times New Roman" w:cs="Times New Roman"/>
          <w:sz w:val="28"/>
          <w:szCs w:val="28"/>
        </w:rPr>
        <w:t xml:space="preserve"> recipe for civil order.</w:t>
      </w:r>
    </w:p>
    <w:p w14:paraId="166E5561" w14:textId="14D714BF" w:rsidR="00812152" w:rsidRDefault="00812152" w:rsidP="00744F4A">
      <w:pPr>
        <w:spacing w:line="276" w:lineRule="auto"/>
        <w:rPr>
          <w:rFonts w:ascii="Times New Roman" w:hAnsi="Times New Roman" w:cs="Times New Roman"/>
          <w:sz w:val="28"/>
          <w:szCs w:val="28"/>
        </w:rPr>
      </w:pPr>
      <w:r w:rsidRPr="00812152">
        <w:rPr>
          <w:rFonts w:ascii="Times New Roman" w:hAnsi="Times New Roman" w:cs="Times New Roman"/>
          <w:b/>
          <w:bCs/>
          <w:i/>
          <w:iCs/>
          <w:sz w:val="28"/>
          <w:szCs w:val="28"/>
        </w:rPr>
        <w:t>The Lex Talionis</w:t>
      </w:r>
      <w:r w:rsidRPr="00812152">
        <w:rPr>
          <w:rFonts w:ascii="Times New Roman" w:hAnsi="Times New Roman" w:cs="Times New Roman"/>
          <w:sz w:val="28"/>
          <w:szCs w:val="28"/>
        </w:rPr>
        <w:t>, or “the principle that a person who has injured another person is similarly injured in retribution</w:t>
      </w:r>
      <w:r>
        <w:rPr>
          <w:rFonts w:ascii="Times New Roman" w:hAnsi="Times New Roman" w:cs="Times New Roman"/>
          <w:sz w:val="28"/>
          <w:szCs w:val="28"/>
        </w:rPr>
        <w:t>.</w:t>
      </w:r>
      <w:r w:rsidRPr="00812152">
        <w:rPr>
          <w:rFonts w:ascii="Times New Roman" w:hAnsi="Times New Roman" w:cs="Times New Roman"/>
          <w:sz w:val="28"/>
          <w:szCs w:val="28"/>
        </w:rPr>
        <w:t xml:space="preserve">” There’s lots of eye-for-an-eye type language in The Code, which also pops up in Moses, too.    </w:t>
      </w:r>
    </w:p>
    <w:p w14:paraId="694E0260" w14:textId="77777777" w:rsidR="00744F4A" w:rsidRDefault="00744F4A" w:rsidP="00812152">
      <w:pPr>
        <w:rPr>
          <w:rFonts w:ascii="Times New Roman" w:hAnsi="Times New Roman" w:cs="Times New Roman"/>
          <w:sz w:val="28"/>
          <w:szCs w:val="28"/>
        </w:rPr>
      </w:pPr>
    </w:p>
    <w:p w14:paraId="2CCBDBCC" w14:textId="2F4E48DD" w:rsidR="00812152" w:rsidRDefault="00812152" w:rsidP="00812152">
      <w:pPr>
        <w:rPr>
          <w:rFonts w:ascii="Times New Roman" w:hAnsi="Times New Roman" w:cs="Times New Roman"/>
          <w:sz w:val="28"/>
          <w:szCs w:val="28"/>
        </w:rPr>
      </w:pPr>
      <w:r>
        <w:rPr>
          <w:rFonts w:ascii="Times New Roman" w:hAnsi="Times New Roman" w:cs="Times New Roman"/>
          <w:sz w:val="28"/>
          <w:szCs w:val="28"/>
        </w:rPr>
        <w:t>*Jesus’ injunction “Turn the other cheek”</w:t>
      </w:r>
    </w:p>
    <w:p w14:paraId="7D880892" w14:textId="77777777" w:rsidR="00744F4A" w:rsidRDefault="00744F4A" w:rsidP="00744F4A">
      <w:pPr>
        <w:rPr>
          <w:rFonts w:ascii="Times New Roman" w:hAnsi="Times New Roman" w:cs="Times New Roman"/>
          <w:i/>
          <w:iCs/>
          <w:sz w:val="28"/>
          <w:szCs w:val="28"/>
          <w:u w:val="single"/>
        </w:rPr>
      </w:pPr>
    </w:p>
    <w:p w14:paraId="5A139248" w14:textId="1AA75838" w:rsidR="00744F4A" w:rsidRPr="00744F4A" w:rsidRDefault="00744F4A" w:rsidP="00744F4A">
      <w:pPr>
        <w:rPr>
          <w:rFonts w:ascii="Times New Roman" w:hAnsi="Times New Roman" w:cs="Times New Roman"/>
          <w:i/>
          <w:iCs/>
          <w:sz w:val="28"/>
          <w:szCs w:val="28"/>
          <w:u w:val="single"/>
        </w:rPr>
      </w:pPr>
      <w:r w:rsidRPr="00744F4A">
        <w:rPr>
          <w:rFonts w:ascii="Times New Roman" w:hAnsi="Times New Roman" w:cs="Times New Roman"/>
          <w:i/>
          <w:iCs/>
          <w:sz w:val="28"/>
          <w:szCs w:val="28"/>
          <w:u w:val="single"/>
        </w:rPr>
        <w:t xml:space="preserve">Areas of Difference: </w:t>
      </w:r>
    </w:p>
    <w:p w14:paraId="3BDFC8F8" w14:textId="77777777" w:rsidR="00744F4A" w:rsidRPr="00744F4A" w:rsidRDefault="00744F4A" w:rsidP="00744F4A">
      <w:pPr>
        <w:spacing w:line="276" w:lineRule="auto"/>
        <w:rPr>
          <w:rFonts w:ascii="Times New Roman" w:hAnsi="Times New Roman" w:cs="Times New Roman"/>
          <w:sz w:val="28"/>
          <w:szCs w:val="28"/>
        </w:rPr>
      </w:pPr>
      <w:r w:rsidRPr="00744F4A">
        <w:rPr>
          <w:rFonts w:ascii="Times New Roman" w:hAnsi="Times New Roman" w:cs="Times New Roman"/>
          <w:b/>
          <w:bCs/>
          <w:i/>
          <w:iCs/>
          <w:sz w:val="28"/>
          <w:szCs w:val="28"/>
        </w:rPr>
        <w:t>Sanctity of human life.</w:t>
      </w:r>
      <w:r w:rsidRPr="00744F4A">
        <w:rPr>
          <w:rFonts w:ascii="Times New Roman" w:hAnsi="Times New Roman" w:cs="Times New Roman"/>
          <w:sz w:val="28"/>
          <w:szCs w:val="28"/>
        </w:rPr>
        <w:t xml:space="preserve">  The Code of Hammurabi represents a lower view of human life than Moses.  For instance, in The Code of Hammurabi, the consequence for theft is to repay ten- to thirty-fold. If that’s not possible, the thief is executed.  That’s never the case in Moses.</w:t>
      </w:r>
    </w:p>
    <w:p w14:paraId="132DB2C1" w14:textId="77777777" w:rsidR="00744F4A" w:rsidRPr="00744F4A" w:rsidRDefault="00744F4A" w:rsidP="00744F4A">
      <w:pPr>
        <w:spacing w:line="276" w:lineRule="auto"/>
        <w:rPr>
          <w:rFonts w:ascii="Times New Roman" w:hAnsi="Times New Roman" w:cs="Times New Roman"/>
          <w:sz w:val="28"/>
          <w:szCs w:val="28"/>
        </w:rPr>
      </w:pPr>
      <w:r w:rsidRPr="00744F4A">
        <w:rPr>
          <w:rFonts w:ascii="Times New Roman" w:hAnsi="Times New Roman" w:cs="Times New Roman"/>
          <w:b/>
          <w:bCs/>
          <w:i/>
          <w:iCs/>
          <w:sz w:val="28"/>
          <w:szCs w:val="28"/>
        </w:rPr>
        <w:t>Favoring the privileged vs. protecting the oppressed.</w:t>
      </w:r>
      <w:r w:rsidRPr="00744F4A">
        <w:rPr>
          <w:rFonts w:ascii="Times New Roman" w:hAnsi="Times New Roman" w:cs="Times New Roman"/>
          <w:sz w:val="28"/>
          <w:szCs w:val="28"/>
        </w:rPr>
        <w:t xml:space="preserve">  Protection of the oppressed is near to God’s </w:t>
      </w:r>
      <w:proofErr w:type="gramStart"/>
      <w:r w:rsidRPr="00744F4A">
        <w:rPr>
          <w:rFonts w:ascii="Times New Roman" w:hAnsi="Times New Roman" w:cs="Times New Roman"/>
          <w:sz w:val="28"/>
          <w:szCs w:val="28"/>
        </w:rPr>
        <w:t>heart;</w:t>
      </w:r>
      <w:proofErr w:type="gramEnd"/>
      <w:r w:rsidRPr="00744F4A">
        <w:rPr>
          <w:rFonts w:ascii="Times New Roman" w:hAnsi="Times New Roman" w:cs="Times New Roman"/>
          <w:sz w:val="28"/>
          <w:szCs w:val="28"/>
        </w:rPr>
        <w:t xml:space="preserve"> not so much with Hammurabi.  Many of Hammurabi’s laws favor the free and wealthy.</w:t>
      </w:r>
    </w:p>
    <w:p w14:paraId="5B2F55BA" w14:textId="77777777" w:rsidR="00744F4A" w:rsidRPr="00744F4A" w:rsidRDefault="00744F4A" w:rsidP="00744F4A">
      <w:pPr>
        <w:spacing w:line="276" w:lineRule="auto"/>
        <w:rPr>
          <w:rFonts w:ascii="Times New Roman" w:hAnsi="Times New Roman" w:cs="Times New Roman"/>
          <w:sz w:val="28"/>
          <w:szCs w:val="28"/>
        </w:rPr>
      </w:pPr>
      <w:r w:rsidRPr="00744F4A">
        <w:rPr>
          <w:rFonts w:ascii="Times New Roman" w:hAnsi="Times New Roman" w:cs="Times New Roman"/>
          <w:b/>
          <w:bCs/>
          <w:i/>
          <w:iCs/>
          <w:sz w:val="28"/>
          <w:szCs w:val="28"/>
        </w:rPr>
        <w:t>Justice.</w:t>
      </w:r>
      <w:r w:rsidRPr="00744F4A">
        <w:rPr>
          <w:rFonts w:ascii="Times New Roman" w:hAnsi="Times New Roman" w:cs="Times New Roman"/>
          <w:sz w:val="28"/>
          <w:szCs w:val="28"/>
        </w:rPr>
        <w:t xml:space="preserve">  Though some of The Code of Hammurabi is just, much of it is eminently unjust.  There is no injustice at all in the law of Moses.</w:t>
      </w:r>
    </w:p>
    <w:p w14:paraId="2AC27207" w14:textId="66BDCE7C" w:rsidR="00744F4A" w:rsidRPr="00744F4A" w:rsidRDefault="00744F4A" w:rsidP="00744F4A">
      <w:pPr>
        <w:spacing w:line="276" w:lineRule="auto"/>
        <w:rPr>
          <w:rFonts w:ascii="Times New Roman" w:hAnsi="Times New Roman" w:cs="Times New Roman"/>
          <w:sz w:val="28"/>
          <w:szCs w:val="28"/>
        </w:rPr>
      </w:pPr>
      <w:r w:rsidRPr="00744F4A">
        <w:rPr>
          <w:rFonts w:ascii="Times New Roman" w:hAnsi="Times New Roman" w:cs="Times New Roman"/>
          <w:b/>
          <w:bCs/>
          <w:i/>
          <w:iCs/>
          <w:sz w:val="28"/>
          <w:szCs w:val="28"/>
        </w:rPr>
        <w:t>Mercy.</w:t>
      </w:r>
      <w:r w:rsidRPr="00744F4A">
        <w:rPr>
          <w:rFonts w:ascii="Times New Roman" w:hAnsi="Times New Roman" w:cs="Times New Roman"/>
          <w:sz w:val="28"/>
          <w:szCs w:val="28"/>
        </w:rPr>
        <w:t xml:space="preserve">  The notion of mercy is exceedingly rare in </w:t>
      </w:r>
      <w:proofErr w:type="gramStart"/>
      <w:r w:rsidRPr="00744F4A">
        <w:rPr>
          <w:rFonts w:ascii="Times New Roman" w:hAnsi="Times New Roman" w:cs="Times New Roman"/>
          <w:sz w:val="28"/>
          <w:szCs w:val="28"/>
        </w:rPr>
        <w:t>Hammurabi, but</w:t>
      </w:r>
      <w:proofErr w:type="gramEnd"/>
      <w:r w:rsidRPr="00744F4A">
        <w:rPr>
          <w:rFonts w:ascii="Times New Roman" w:hAnsi="Times New Roman" w:cs="Times New Roman"/>
          <w:sz w:val="28"/>
          <w:szCs w:val="28"/>
        </w:rPr>
        <w:t xml:space="preserve"> appears with regularity in Moses.</w:t>
      </w:r>
    </w:p>
    <w:p w14:paraId="0105D242" w14:textId="533B43F6" w:rsidR="00E5608D" w:rsidRPr="00E5608D" w:rsidRDefault="00744F4A" w:rsidP="006811DC">
      <w:pPr>
        <w:rPr>
          <w:rFonts w:ascii="Times New Roman" w:hAnsi="Times New Roman" w:cs="Times New Roman"/>
          <w:sz w:val="28"/>
          <w:szCs w:val="28"/>
        </w:rPr>
      </w:pPr>
      <w:r w:rsidRPr="00744F4A">
        <w:rPr>
          <w:rFonts w:ascii="Times New Roman" w:hAnsi="Times New Roman" w:cs="Times New Roman"/>
          <w:b/>
          <w:bCs/>
          <w:i/>
          <w:iCs/>
          <w:sz w:val="28"/>
          <w:szCs w:val="28"/>
        </w:rPr>
        <w:t>The focus of the laws.</w:t>
      </w:r>
      <w:r w:rsidRPr="00744F4A">
        <w:rPr>
          <w:rFonts w:ascii="Times New Roman" w:hAnsi="Times New Roman" w:cs="Times New Roman"/>
          <w:sz w:val="28"/>
          <w:szCs w:val="28"/>
        </w:rPr>
        <w:t xml:space="preserve">  The vast majority of The Code of Hammurabi concerns money, property, and business transactions.  While these are addressed in Moses, the focus on moral laws, loving and honoring God and taking care of man’s relationship to God are strong emphases in Moses.</w:t>
      </w:r>
    </w:p>
    <w:p w14:paraId="15E87ED7" w14:textId="2A233A0D" w:rsidR="00E5608D" w:rsidRPr="00E5608D" w:rsidRDefault="00E5608D" w:rsidP="006811DC">
      <w:pPr>
        <w:rPr>
          <w:rFonts w:ascii="Times New Roman" w:hAnsi="Times New Roman" w:cs="Times New Roman"/>
          <w:b/>
          <w:bCs/>
          <w:i/>
          <w:iCs/>
          <w:sz w:val="32"/>
          <w:szCs w:val="32"/>
        </w:rPr>
      </w:pPr>
      <w:r w:rsidRPr="00E5608D">
        <w:rPr>
          <w:rFonts w:ascii="Times New Roman" w:hAnsi="Times New Roman" w:cs="Times New Roman"/>
          <w:b/>
          <w:bCs/>
          <w:i/>
          <w:iCs/>
          <w:sz w:val="32"/>
          <w:szCs w:val="32"/>
        </w:rPr>
        <w:lastRenderedPageBreak/>
        <w:t>Expanded and Applied Decalogue</w:t>
      </w:r>
    </w:p>
    <w:p w14:paraId="01F29B44" w14:textId="637FEDEC" w:rsidR="00E5608D" w:rsidRDefault="001534FD" w:rsidP="006811DC">
      <w:pPr>
        <w:rPr>
          <w:rFonts w:ascii="Times New Roman" w:hAnsi="Times New Roman" w:cs="Times New Roman"/>
          <w:b/>
          <w:bCs/>
          <w:sz w:val="32"/>
          <w:szCs w:val="32"/>
          <w:u w:val="single"/>
        </w:rPr>
      </w:pPr>
      <w:r>
        <w:rPr>
          <w:rFonts w:ascii="Times New Roman" w:hAnsi="Times New Roman" w:cs="Times New Roman"/>
          <w:b/>
          <w:bCs/>
          <w:noProof/>
          <w:sz w:val="32"/>
          <w:szCs w:val="32"/>
          <w:u w:val="single"/>
        </w:rPr>
        <w:drawing>
          <wp:anchor distT="0" distB="0" distL="114300" distR="114300" simplePos="0" relativeHeight="251658240" behindDoc="0" locked="0" layoutInCell="1" allowOverlap="1" wp14:anchorId="04172C4B" wp14:editId="0148B272">
            <wp:simplePos x="0" y="0"/>
            <wp:positionH relativeFrom="column">
              <wp:posOffset>-388273</wp:posOffset>
            </wp:positionH>
            <wp:positionV relativeFrom="paragraph">
              <wp:posOffset>353060</wp:posOffset>
            </wp:positionV>
            <wp:extent cx="6671945" cy="5218430"/>
            <wp:effectExtent l="0" t="0" r="0" b="1270"/>
            <wp:wrapSquare wrapText="bothSides"/>
            <wp:docPr id="2124955545" name="Picture 1" descr="A close-up of a list of religious belie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955545" name="Picture 1" descr="A close-up of a list of religious beliefs"/>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71945" cy="5218430"/>
                    </a:xfrm>
                    <a:prstGeom prst="rect">
                      <a:avLst/>
                    </a:prstGeom>
                  </pic:spPr>
                </pic:pic>
              </a:graphicData>
            </a:graphic>
            <wp14:sizeRelH relativeFrom="page">
              <wp14:pctWidth>0</wp14:pctWidth>
            </wp14:sizeRelH>
            <wp14:sizeRelV relativeFrom="page">
              <wp14:pctHeight>0</wp14:pctHeight>
            </wp14:sizeRelV>
          </wp:anchor>
        </w:drawing>
      </w:r>
    </w:p>
    <w:p w14:paraId="7C5C8D7A" w14:textId="141ACEE5" w:rsidR="00E5608D" w:rsidRDefault="00E5608D" w:rsidP="006811DC">
      <w:pPr>
        <w:rPr>
          <w:rFonts w:ascii="Times New Roman" w:hAnsi="Times New Roman" w:cs="Times New Roman"/>
          <w:b/>
          <w:bCs/>
          <w:sz w:val="32"/>
          <w:szCs w:val="32"/>
          <w:u w:val="single"/>
        </w:rPr>
      </w:pPr>
    </w:p>
    <w:p w14:paraId="44DAF00C" w14:textId="77777777" w:rsidR="00E5608D" w:rsidRDefault="00E5608D" w:rsidP="006811DC">
      <w:pPr>
        <w:rPr>
          <w:rFonts w:ascii="Times New Roman" w:hAnsi="Times New Roman" w:cs="Times New Roman"/>
          <w:b/>
          <w:bCs/>
          <w:sz w:val="32"/>
          <w:szCs w:val="32"/>
          <w:u w:val="single"/>
        </w:rPr>
      </w:pPr>
    </w:p>
    <w:p w14:paraId="5DD0E354" w14:textId="77777777" w:rsidR="00E5608D" w:rsidRDefault="00E5608D" w:rsidP="006811DC">
      <w:pPr>
        <w:rPr>
          <w:rFonts w:ascii="Times New Roman" w:hAnsi="Times New Roman" w:cs="Times New Roman"/>
          <w:b/>
          <w:bCs/>
          <w:sz w:val="32"/>
          <w:szCs w:val="32"/>
          <w:u w:val="single"/>
        </w:rPr>
      </w:pPr>
    </w:p>
    <w:p w14:paraId="7AC49ADF" w14:textId="77777777" w:rsidR="00E5608D" w:rsidRDefault="00E5608D" w:rsidP="006811DC">
      <w:pPr>
        <w:rPr>
          <w:rFonts w:ascii="Times New Roman" w:hAnsi="Times New Roman" w:cs="Times New Roman"/>
          <w:b/>
          <w:bCs/>
          <w:sz w:val="32"/>
          <w:szCs w:val="32"/>
          <w:u w:val="single"/>
        </w:rPr>
      </w:pPr>
    </w:p>
    <w:p w14:paraId="4B482251" w14:textId="77777777" w:rsidR="00E5608D" w:rsidRDefault="00E5608D" w:rsidP="006811DC">
      <w:pPr>
        <w:rPr>
          <w:rFonts w:ascii="Times New Roman" w:hAnsi="Times New Roman" w:cs="Times New Roman"/>
          <w:b/>
          <w:bCs/>
          <w:sz w:val="32"/>
          <w:szCs w:val="32"/>
          <w:u w:val="single"/>
        </w:rPr>
      </w:pPr>
    </w:p>
    <w:p w14:paraId="6281485E" w14:textId="77777777" w:rsidR="00E5608D" w:rsidRDefault="00E5608D" w:rsidP="006811DC">
      <w:pPr>
        <w:rPr>
          <w:rFonts w:ascii="Times New Roman" w:hAnsi="Times New Roman" w:cs="Times New Roman"/>
          <w:b/>
          <w:bCs/>
          <w:sz w:val="32"/>
          <w:szCs w:val="32"/>
          <w:u w:val="single"/>
        </w:rPr>
      </w:pPr>
    </w:p>
    <w:p w14:paraId="4744C059" w14:textId="1356BF39" w:rsidR="00744F4A" w:rsidRPr="00362382" w:rsidRDefault="00744F4A" w:rsidP="006811DC">
      <w:pPr>
        <w:rPr>
          <w:rFonts w:ascii="Times New Roman" w:hAnsi="Times New Roman" w:cs="Times New Roman"/>
          <w:b/>
          <w:bCs/>
          <w:sz w:val="32"/>
          <w:szCs w:val="32"/>
          <w:u w:val="single"/>
        </w:rPr>
      </w:pPr>
      <w:r w:rsidRPr="00362382">
        <w:rPr>
          <w:rFonts w:ascii="Times New Roman" w:hAnsi="Times New Roman" w:cs="Times New Roman"/>
          <w:b/>
          <w:bCs/>
          <w:sz w:val="32"/>
          <w:szCs w:val="32"/>
          <w:u w:val="single"/>
        </w:rPr>
        <w:lastRenderedPageBreak/>
        <w:t>Ch. 27 – 34: Moses’ Final Speech/Sermon and Death</w:t>
      </w:r>
    </w:p>
    <w:p w14:paraId="084D13AF" w14:textId="77777777" w:rsidR="00744F4A" w:rsidRDefault="00744F4A" w:rsidP="006811DC">
      <w:pPr>
        <w:rPr>
          <w:rFonts w:ascii="Times New Roman" w:hAnsi="Times New Roman" w:cs="Times New Roman"/>
          <w:sz w:val="28"/>
          <w:szCs w:val="28"/>
        </w:rPr>
      </w:pPr>
    </w:p>
    <w:p w14:paraId="749EDABF" w14:textId="1424D044" w:rsidR="00813532" w:rsidRDefault="00744F4A" w:rsidP="00813532">
      <w:pPr>
        <w:spacing w:after="240"/>
        <w:rPr>
          <w:rFonts w:ascii="Times New Roman" w:hAnsi="Times New Roman" w:cs="Times New Roman"/>
          <w:b/>
          <w:bCs/>
          <w:i/>
          <w:iCs/>
          <w:sz w:val="32"/>
          <w:szCs w:val="32"/>
        </w:rPr>
      </w:pPr>
      <w:r w:rsidRPr="00362382">
        <w:rPr>
          <w:rFonts w:ascii="Times New Roman" w:hAnsi="Times New Roman" w:cs="Times New Roman"/>
          <w:b/>
          <w:bCs/>
          <w:i/>
          <w:iCs/>
          <w:sz w:val="32"/>
          <w:szCs w:val="32"/>
        </w:rPr>
        <w:t>27 – 30: Warning and Ultimatum to the People</w:t>
      </w:r>
    </w:p>
    <w:p w14:paraId="05FF76A5" w14:textId="77777777" w:rsidR="00813532" w:rsidRPr="00813532" w:rsidRDefault="00813532" w:rsidP="00813532">
      <w:pPr>
        <w:pStyle w:val="ListParagraph"/>
        <w:numPr>
          <w:ilvl w:val="0"/>
          <w:numId w:val="2"/>
        </w:numPr>
        <w:rPr>
          <w:rFonts w:ascii="Times New Roman" w:hAnsi="Times New Roman" w:cs="Times New Roman"/>
          <w:sz w:val="28"/>
          <w:szCs w:val="28"/>
        </w:rPr>
      </w:pPr>
      <w:r w:rsidRPr="00813532">
        <w:rPr>
          <w:rFonts w:ascii="Times New Roman" w:hAnsi="Times New Roman" w:cs="Times New Roman"/>
          <w:sz w:val="28"/>
          <w:szCs w:val="28"/>
        </w:rPr>
        <w:t xml:space="preserve">Moses provides a ritual for the solemnization of the covenant, not to be done until entering the Promised Land </w:t>
      </w:r>
    </w:p>
    <w:p w14:paraId="57C949F2" w14:textId="10494CDD" w:rsidR="00744F4A" w:rsidRPr="00813532" w:rsidRDefault="00813532" w:rsidP="00813532">
      <w:pPr>
        <w:pStyle w:val="ListParagraph"/>
        <w:numPr>
          <w:ilvl w:val="1"/>
          <w:numId w:val="2"/>
        </w:numPr>
        <w:rPr>
          <w:rFonts w:ascii="Times New Roman" w:hAnsi="Times New Roman" w:cs="Times New Roman"/>
          <w:sz w:val="28"/>
          <w:szCs w:val="28"/>
        </w:rPr>
      </w:pPr>
      <w:r w:rsidRPr="00813532">
        <w:rPr>
          <w:rFonts w:ascii="Times New Roman" w:hAnsi="Times New Roman" w:cs="Times New Roman"/>
          <w:sz w:val="28"/>
          <w:szCs w:val="28"/>
        </w:rPr>
        <w:t>Joshua to write the law on stones at the top of Mount Ebal and then celebrate a ritual sacrifice (</w:t>
      </w:r>
      <w:proofErr w:type="spellStart"/>
      <w:r w:rsidRPr="00813532">
        <w:rPr>
          <w:rFonts w:ascii="Times New Roman" w:hAnsi="Times New Roman" w:cs="Times New Roman"/>
          <w:sz w:val="28"/>
          <w:szCs w:val="28"/>
        </w:rPr>
        <w:t>Deut</w:t>
      </w:r>
      <w:proofErr w:type="spellEnd"/>
      <w:r w:rsidRPr="00813532">
        <w:rPr>
          <w:rFonts w:ascii="Times New Roman" w:hAnsi="Times New Roman" w:cs="Times New Roman"/>
          <w:sz w:val="28"/>
          <w:szCs w:val="28"/>
        </w:rPr>
        <w:t xml:space="preserve"> 27:5-7)</w:t>
      </w:r>
    </w:p>
    <w:p w14:paraId="03A2B5CB" w14:textId="77777777" w:rsidR="00813532" w:rsidRDefault="00813532" w:rsidP="00813532">
      <w:pPr>
        <w:pStyle w:val="ListParagraph"/>
        <w:numPr>
          <w:ilvl w:val="1"/>
          <w:numId w:val="2"/>
        </w:numPr>
        <w:rPr>
          <w:rFonts w:ascii="Times New Roman" w:hAnsi="Times New Roman" w:cs="Times New Roman"/>
          <w:sz w:val="28"/>
          <w:szCs w:val="28"/>
        </w:rPr>
      </w:pPr>
      <w:r w:rsidRPr="00813532">
        <w:rPr>
          <w:rFonts w:ascii="Times New Roman" w:hAnsi="Times New Roman" w:cs="Times New Roman"/>
          <w:sz w:val="28"/>
          <w:szCs w:val="28"/>
        </w:rPr>
        <w:t>Half the Tribes are to ascend Mt. Gerizim “to bless”, and half of the Mount Ebal “for the curse” (between these mountains was Shechem the original capital city of Israel for conquest).</w:t>
      </w:r>
    </w:p>
    <w:p w14:paraId="6488CBF9" w14:textId="46D56579" w:rsidR="00813532" w:rsidRPr="00813532" w:rsidRDefault="00813532" w:rsidP="00813532">
      <w:pPr>
        <w:pStyle w:val="ListParagraph"/>
        <w:ind w:left="1440"/>
        <w:rPr>
          <w:rFonts w:ascii="Times New Roman" w:hAnsi="Times New Roman" w:cs="Times New Roman"/>
          <w:sz w:val="28"/>
          <w:szCs w:val="28"/>
        </w:rPr>
      </w:pPr>
      <w:r w:rsidRPr="00813532">
        <w:rPr>
          <w:rFonts w:ascii="Times New Roman" w:hAnsi="Times New Roman" w:cs="Times New Roman"/>
          <w:sz w:val="28"/>
          <w:szCs w:val="28"/>
        </w:rPr>
        <w:t xml:space="preserve"> </w:t>
      </w:r>
    </w:p>
    <w:p w14:paraId="7181F0F6" w14:textId="40663B9D" w:rsidR="00744F4A" w:rsidRDefault="00744F4A" w:rsidP="00744F4A">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Listen and Obey = Divine Blessing</w:t>
      </w:r>
    </w:p>
    <w:p w14:paraId="302501BF" w14:textId="77777777" w:rsidR="009A279A" w:rsidRDefault="009A279A" w:rsidP="009A279A">
      <w:pPr>
        <w:pStyle w:val="ListParagraph"/>
        <w:rPr>
          <w:rFonts w:ascii="Times New Roman" w:hAnsi="Times New Roman" w:cs="Times New Roman"/>
          <w:sz w:val="28"/>
          <w:szCs w:val="28"/>
        </w:rPr>
      </w:pPr>
    </w:p>
    <w:p w14:paraId="6A452F64" w14:textId="22979DF8" w:rsidR="00744F4A" w:rsidRDefault="00F9262E" w:rsidP="00744F4A">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Don’t Listen and Rebel = Famine, Plague, Devastation, and Exile </w:t>
      </w:r>
    </w:p>
    <w:p w14:paraId="230BE6A5" w14:textId="77777777" w:rsidR="00F9262E" w:rsidRDefault="00F9262E" w:rsidP="00F9262E">
      <w:pPr>
        <w:rPr>
          <w:rFonts w:ascii="Times New Roman" w:hAnsi="Times New Roman" w:cs="Times New Roman"/>
          <w:sz w:val="28"/>
          <w:szCs w:val="28"/>
        </w:rPr>
      </w:pPr>
    </w:p>
    <w:p w14:paraId="59110F34" w14:textId="0F1D71BE" w:rsidR="00F9262E" w:rsidRDefault="00F9262E" w:rsidP="00F9262E">
      <w:pPr>
        <w:rPr>
          <w:rFonts w:ascii="Times New Roman" w:hAnsi="Times New Roman" w:cs="Times New Roman"/>
          <w:sz w:val="28"/>
          <w:szCs w:val="28"/>
        </w:rPr>
      </w:pPr>
      <w:r>
        <w:rPr>
          <w:rFonts w:ascii="Times New Roman" w:hAnsi="Times New Roman" w:cs="Times New Roman"/>
          <w:sz w:val="28"/>
          <w:szCs w:val="28"/>
        </w:rPr>
        <w:t>*Punishment vs Consequence (Law of Gravity example)</w:t>
      </w:r>
    </w:p>
    <w:p w14:paraId="02918DDC" w14:textId="77777777" w:rsidR="00F9262E" w:rsidRDefault="00F9262E" w:rsidP="00F9262E">
      <w:pPr>
        <w:rPr>
          <w:rFonts w:ascii="Times New Roman" w:hAnsi="Times New Roman" w:cs="Times New Roman"/>
          <w:sz w:val="28"/>
          <w:szCs w:val="28"/>
        </w:rPr>
      </w:pPr>
    </w:p>
    <w:p w14:paraId="7064587B" w14:textId="5A3D2317" w:rsidR="00F9262E" w:rsidRDefault="00F9262E" w:rsidP="00F9262E">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Moses forces a decision “Today I set before you, Life or Death, blessing or curse, goodness or evil… so choose life, by loving the Lord your God </w:t>
      </w:r>
      <w:proofErr w:type="gramStart"/>
      <w:r>
        <w:rPr>
          <w:rFonts w:ascii="Times New Roman" w:hAnsi="Times New Roman" w:cs="Times New Roman"/>
          <w:sz w:val="28"/>
          <w:szCs w:val="28"/>
        </w:rPr>
        <w:t>an</w:t>
      </w:r>
      <w:proofErr w:type="gramEnd"/>
      <w:r>
        <w:rPr>
          <w:rFonts w:ascii="Times New Roman" w:hAnsi="Times New Roman" w:cs="Times New Roman"/>
          <w:sz w:val="28"/>
          <w:szCs w:val="28"/>
        </w:rPr>
        <w:t xml:space="preserve"> listening to Him” (</w:t>
      </w:r>
      <w:proofErr w:type="spellStart"/>
      <w:r>
        <w:rPr>
          <w:rFonts w:ascii="Times New Roman" w:hAnsi="Times New Roman" w:cs="Times New Roman"/>
          <w:sz w:val="28"/>
          <w:szCs w:val="28"/>
        </w:rPr>
        <w:t>Deut</w:t>
      </w:r>
      <w:proofErr w:type="spellEnd"/>
      <w:r>
        <w:rPr>
          <w:rFonts w:ascii="Times New Roman" w:hAnsi="Times New Roman" w:cs="Times New Roman"/>
          <w:sz w:val="28"/>
          <w:szCs w:val="28"/>
        </w:rPr>
        <w:t xml:space="preserve"> 30:15-20). </w:t>
      </w:r>
    </w:p>
    <w:p w14:paraId="0D68DE4B" w14:textId="77777777" w:rsidR="009A279A" w:rsidRDefault="009A279A" w:rsidP="009A279A">
      <w:pPr>
        <w:pStyle w:val="ListParagraph"/>
        <w:rPr>
          <w:rFonts w:ascii="Times New Roman" w:hAnsi="Times New Roman" w:cs="Times New Roman"/>
          <w:sz w:val="28"/>
          <w:szCs w:val="28"/>
        </w:rPr>
      </w:pPr>
    </w:p>
    <w:p w14:paraId="180CEDFB" w14:textId="48D0C6B1" w:rsidR="009A279A" w:rsidRDefault="00F9262E" w:rsidP="009A279A">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Moses makes note that he knows the people will rebel eventually and fall into exile. </w:t>
      </w:r>
    </w:p>
    <w:p w14:paraId="5A62F99C" w14:textId="77777777" w:rsidR="009A279A" w:rsidRPr="009A279A" w:rsidRDefault="009A279A" w:rsidP="009A279A">
      <w:pPr>
        <w:rPr>
          <w:rFonts w:ascii="Times New Roman" w:hAnsi="Times New Roman" w:cs="Times New Roman"/>
          <w:sz w:val="28"/>
          <w:szCs w:val="28"/>
        </w:rPr>
      </w:pPr>
    </w:p>
    <w:p w14:paraId="6A206E9A" w14:textId="77777777" w:rsidR="009A279A" w:rsidRDefault="00B96E36" w:rsidP="00B96E36">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Moses with hope says “[but one day…]</w:t>
      </w:r>
      <w:r w:rsidR="009A279A">
        <w:rPr>
          <w:rFonts w:ascii="Times New Roman" w:hAnsi="Times New Roman" w:cs="Times New Roman"/>
          <w:sz w:val="28"/>
          <w:szCs w:val="28"/>
        </w:rPr>
        <w:t xml:space="preserve"> </w:t>
      </w:r>
      <w:r w:rsidRPr="00B96E36">
        <w:rPr>
          <w:rFonts w:ascii="Times New Roman" w:hAnsi="Times New Roman" w:cs="Times New Roman"/>
          <w:sz w:val="28"/>
          <w:szCs w:val="28"/>
        </w:rPr>
        <w:t>The Lord your God will circumcise your hearts and the hearts of your descendants, so that you may love him with all your heart and with all your soul, and live</w:t>
      </w:r>
      <w:r>
        <w:rPr>
          <w:rFonts w:ascii="Times New Roman" w:hAnsi="Times New Roman" w:cs="Times New Roman"/>
          <w:sz w:val="28"/>
          <w:szCs w:val="28"/>
        </w:rPr>
        <w:t>” (</w:t>
      </w:r>
      <w:proofErr w:type="spellStart"/>
      <w:r>
        <w:rPr>
          <w:rFonts w:ascii="Times New Roman" w:hAnsi="Times New Roman" w:cs="Times New Roman"/>
          <w:sz w:val="28"/>
          <w:szCs w:val="28"/>
        </w:rPr>
        <w:t>Deut</w:t>
      </w:r>
      <w:proofErr w:type="spellEnd"/>
      <w:r>
        <w:rPr>
          <w:rFonts w:ascii="Times New Roman" w:hAnsi="Times New Roman" w:cs="Times New Roman"/>
          <w:sz w:val="28"/>
          <w:szCs w:val="28"/>
        </w:rPr>
        <w:t xml:space="preserve"> 30:6; cf. </w:t>
      </w:r>
      <w:proofErr w:type="spellStart"/>
      <w:r>
        <w:rPr>
          <w:rFonts w:ascii="Times New Roman" w:hAnsi="Times New Roman" w:cs="Times New Roman"/>
          <w:sz w:val="28"/>
          <w:szCs w:val="28"/>
        </w:rPr>
        <w:t>Deut</w:t>
      </w:r>
      <w:proofErr w:type="spellEnd"/>
      <w:r>
        <w:rPr>
          <w:rFonts w:ascii="Times New Roman" w:hAnsi="Times New Roman" w:cs="Times New Roman"/>
          <w:sz w:val="28"/>
          <w:szCs w:val="28"/>
        </w:rPr>
        <w:t xml:space="preserve"> 10:6).</w:t>
      </w:r>
      <w:r w:rsidR="009A279A">
        <w:rPr>
          <w:rFonts w:ascii="Times New Roman" w:hAnsi="Times New Roman" w:cs="Times New Roman"/>
          <w:sz w:val="28"/>
          <w:szCs w:val="28"/>
        </w:rPr>
        <w:t xml:space="preserve"> </w:t>
      </w:r>
    </w:p>
    <w:p w14:paraId="7940037A" w14:textId="77777777" w:rsidR="009A279A" w:rsidRPr="009A279A" w:rsidRDefault="009A279A" w:rsidP="009A279A">
      <w:pPr>
        <w:pStyle w:val="ListParagraph"/>
        <w:rPr>
          <w:rFonts w:ascii="Times New Roman" w:hAnsi="Times New Roman" w:cs="Times New Roman"/>
          <w:sz w:val="28"/>
          <w:szCs w:val="28"/>
        </w:rPr>
      </w:pPr>
    </w:p>
    <w:p w14:paraId="7C749CEF" w14:textId="7D011F20" w:rsidR="009A279A" w:rsidRPr="009A279A" w:rsidRDefault="009A279A" w:rsidP="009A279A">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Prophets Jeremiah and Ezekiel preach about a “new heart.”</w:t>
      </w:r>
    </w:p>
    <w:p w14:paraId="61204D58" w14:textId="77777777" w:rsidR="00362382" w:rsidRDefault="00362382" w:rsidP="009A279A">
      <w:pPr>
        <w:rPr>
          <w:rFonts w:ascii="Times New Roman" w:hAnsi="Times New Roman" w:cs="Times New Roman"/>
          <w:sz w:val="28"/>
          <w:szCs w:val="28"/>
        </w:rPr>
      </w:pPr>
    </w:p>
    <w:p w14:paraId="683A6CA6" w14:textId="52FA2312" w:rsidR="00B96E36" w:rsidRPr="009A279A" w:rsidRDefault="00B96E36" w:rsidP="009A279A">
      <w:pPr>
        <w:rPr>
          <w:rFonts w:ascii="Times New Roman" w:hAnsi="Times New Roman" w:cs="Times New Roman"/>
          <w:sz w:val="28"/>
          <w:szCs w:val="28"/>
        </w:rPr>
      </w:pPr>
      <w:r>
        <w:rPr>
          <w:rFonts w:ascii="Times New Roman" w:hAnsi="Times New Roman" w:cs="Times New Roman"/>
          <w:sz w:val="28"/>
          <w:szCs w:val="28"/>
        </w:rPr>
        <w:lastRenderedPageBreak/>
        <w:t>*Jesus (Not from without… but from within defiles [</w:t>
      </w:r>
      <w:r w:rsidRPr="009A279A">
        <w:rPr>
          <w:rFonts w:ascii="Times New Roman" w:hAnsi="Times New Roman" w:cs="Times New Roman"/>
          <w:sz w:val="28"/>
          <w:szCs w:val="28"/>
        </w:rPr>
        <w:t xml:space="preserve">cf. </w:t>
      </w:r>
      <w:r w:rsidR="009A279A" w:rsidRPr="009A279A">
        <w:rPr>
          <w:rFonts w:ascii="Times New Roman" w:hAnsi="Times New Roman" w:cs="Times New Roman"/>
          <w:sz w:val="28"/>
          <w:szCs w:val="28"/>
        </w:rPr>
        <w:t>Mk 7:20-23]</w:t>
      </w:r>
    </w:p>
    <w:p w14:paraId="496F14B7" w14:textId="3759F750" w:rsidR="00B96E36" w:rsidRDefault="00B96E36" w:rsidP="009A279A">
      <w:pPr>
        <w:rPr>
          <w:rFonts w:ascii="Times New Roman" w:hAnsi="Times New Roman" w:cs="Times New Roman"/>
          <w:sz w:val="28"/>
          <w:szCs w:val="28"/>
        </w:rPr>
      </w:pPr>
      <w:r>
        <w:rPr>
          <w:rFonts w:ascii="Times New Roman" w:hAnsi="Times New Roman" w:cs="Times New Roman"/>
          <w:sz w:val="28"/>
          <w:szCs w:val="28"/>
        </w:rPr>
        <w:t>- The Fall in the Garden</w:t>
      </w:r>
    </w:p>
    <w:p w14:paraId="4BF1885C" w14:textId="17F370DA" w:rsidR="00B96E36" w:rsidRDefault="00B96E36" w:rsidP="009A279A">
      <w:pPr>
        <w:rPr>
          <w:rFonts w:ascii="Times New Roman" w:hAnsi="Times New Roman" w:cs="Times New Roman"/>
          <w:sz w:val="28"/>
          <w:szCs w:val="28"/>
        </w:rPr>
      </w:pPr>
      <w:r>
        <w:rPr>
          <w:rFonts w:ascii="Times New Roman" w:hAnsi="Times New Roman" w:cs="Times New Roman"/>
          <w:sz w:val="28"/>
          <w:szCs w:val="28"/>
        </w:rPr>
        <w:t xml:space="preserve">- </w:t>
      </w:r>
      <w:r w:rsidR="009A279A">
        <w:rPr>
          <w:rFonts w:ascii="Times New Roman" w:hAnsi="Times New Roman" w:cs="Times New Roman"/>
          <w:sz w:val="28"/>
          <w:szCs w:val="28"/>
        </w:rPr>
        <w:t>P</w:t>
      </w:r>
      <w:r>
        <w:rPr>
          <w:rFonts w:ascii="Times New Roman" w:hAnsi="Times New Roman" w:cs="Times New Roman"/>
          <w:sz w:val="28"/>
          <w:szCs w:val="28"/>
        </w:rPr>
        <w:t xml:space="preserve">roper </w:t>
      </w:r>
      <w:r w:rsidR="009A279A">
        <w:rPr>
          <w:rFonts w:ascii="Times New Roman" w:hAnsi="Times New Roman" w:cs="Times New Roman"/>
          <w:sz w:val="28"/>
          <w:szCs w:val="28"/>
        </w:rPr>
        <w:t>D</w:t>
      </w:r>
      <w:r>
        <w:rPr>
          <w:rFonts w:ascii="Times New Roman" w:hAnsi="Times New Roman" w:cs="Times New Roman"/>
          <w:sz w:val="28"/>
          <w:szCs w:val="28"/>
        </w:rPr>
        <w:t>esire</w:t>
      </w:r>
    </w:p>
    <w:p w14:paraId="4A320BAF" w14:textId="039F6C96" w:rsidR="009A279A" w:rsidRDefault="00B96E36" w:rsidP="009A279A">
      <w:pPr>
        <w:rPr>
          <w:rFonts w:ascii="Times New Roman" w:hAnsi="Times New Roman" w:cs="Times New Roman"/>
          <w:sz w:val="28"/>
          <w:szCs w:val="28"/>
        </w:rPr>
      </w:pPr>
      <w:r>
        <w:rPr>
          <w:rFonts w:ascii="Times New Roman" w:hAnsi="Times New Roman" w:cs="Times New Roman"/>
          <w:sz w:val="28"/>
          <w:szCs w:val="28"/>
        </w:rPr>
        <w:t>- Sacred Heart</w:t>
      </w:r>
    </w:p>
    <w:p w14:paraId="5EDC147E" w14:textId="77777777" w:rsidR="00362382" w:rsidRDefault="00362382" w:rsidP="009A279A">
      <w:pPr>
        <w:rPr>
          <w:rFonts w:ascii="Times New Roman" w:hAnsi="Times New Roman" w:cs="Times New Roman"/>
          <w:sz w:val="28"/>
          <w:szCs w:val="28"/>
        </w:rPr>
      </w:pPr>
    </w:p>
    <w:p w14:paraId="2B6DD67F" w14:textId="136BB661" w:rsidR="009A279A" w:rsidRPr="00362382" w:rsidRDefault="009A279A" w:rsidP="009A279A">
      <w:pPr>
        <w:rPr>
          <w:rFonts w:ascii="Times New Roman" w:hAnsi="Times New Roman" w:cs="Times New Roman"/>
          <w:b/>
          <w:bCs/>
          <w:i/>
          <w:iCs/>
          <w:sz w:val="32"/>
          <w:szCs w:val="32"/>
          <w:u w:val="single"/>
        </w:rPr>
      </w:pPr>
      <w:r w:rsidRPr="00362382">
        <w:rPr>
          <w:rFonts w:ascii="Times New Roman" w:hAnsi="Times New Roman" w:cs="Times New Roman"/>
          <w:b/>
          <w:bCs/>
          <w:i/>
          <w:iCs/>
          <w:sz w:val="32"/>
          <w:szCs w:val="32"/>
          <w:u w:val="single"/>
        </w:rPr>
        <w:t>31 – 34: Moses’ Last Words and Death</w:t>
      </w:r>
    </w:p>
    <w:p w14:paraId="0F189952" w14:textId="77777777" w:rsidR="009A279A" w:rsidRPr="00362382" w:rsidRDefault="009A279A" w:rsidP="009A279A">
      <w:pPr>
        <w:rPr>
          <w:rFonts w:ascii="Times New Roman" w:hAnsi="Times New Roman" w:cs="Times New Roman"/>
          <w:sz w:val="32"/>
          <w:szCs w:val="32"/>
        </w:rPr>
      </w:pPr>
    </w:p>
    <w:p w14:paraId="54797B4E" w14:textId="1B2A18FA" w:rsidR="009A279A" w:rsidRDefault="009A279A" w:rsidP="009A279A">
      <w:pPr>
        <w:rPr>
          <w:rFonts w:ascii="Times New Roman" w:hAnsi="Times New Roman" w:cs="Times New Roman"/>
          <w:b/>
          <w:bCs/>
          <w:i/>
          <w:iCs/>
          <w:sz w:val="32"/>
          <w:szCs w:val="32"/>
        </w:rPr>
      </w:pPr>
      <w:r w:rsidRPr="00362382">
        <w:rPr>
          <w:rFonts w:ascii="Times New Roman" w:hAnsi="Times New Roman" w:cs="Times New Roman"/>
          <w:b/>
          <w:bCs/>
          <w:i/>
          <w:iCs/>
          <w:sz w:val="32"/>
          <w:szCs w:val="32"/>
        </w:rPr>
        <w:t>32: Poem of Warning</w:t>
      </w:r>
    </w:p>
    <w:p w14:paraId="3D0C9C3A" w14:textId="7222A7C7" w:rsidR="00362382" w:rsidRPr="00362382" w:rsidRDefault="00362382" w:rsidP="00362382">
      <w:pPr>
        <w:pStyle w:val="ListParagraph"/>
        <w:numPr>
          <w:ilvl w:val="0"/>
          <w:numId w:val="2"/>
        </w:numPr>
        <w:rPr>
          <w:rFonts w:ascii="Times New Roman" w:hAnsi="Times New Roman" w:cs="Times New Roman"/>
          <w:b/>
          <w:bCs/>
          <w:i/>
          <w:iCs/>
          <w:sz w:val="32"/>
          <w:szCs w:val="32"/>
        </w:rPr>
      </w:pPr>
      <w:r>
        <w:rPr>
          <w:rFonts w:ascii="Times New Roman" w:hAnsi="Times New Roman" w:cs="Times New Roman"/>
          <w:sz w:val="28"/>
          <w:szCs w:val="28"/>
        </w:rPr>
        <w:t>Moses reminds the Israelites by way of a song of their misdeeds, a “I told you so”</w:t>
      </w:r>
    </w:p>
    <w:p w14:paraId="1C74CFB0" w14:textId="18D31292" w:rsidR="00362382" w:rsidRPr="00362382" w:rsidRDefault="00362382" w:rsidP="00362382">
      <w:pPr>
        <w:pStyle w:val="ListParagraph"/>
        <w:numPr>
          <w:ilvl w:val="0"/>
          <w:numId w:val="2"/>
        </w:numPr>
        <w:rPr>
          <w:rFonts w:ascii="Times New Roman" w:hAnsi="Times New Roman" w:cs="Times New Roman"/>
          <w:b/>
          <w:bCs/>
          <w:i/>
          <w:iCs/>
          <w:sz w:val="32"/>
          <w:szCs w:val="32"/>
        </w:rPr>
      </w:pPr>
      <w:r>
        <w:rPr>
          <w:rFonts w:ascii="Times New Roman" w:hAnsi="Times New Roman" w:cs="Times New Roman"/>
          <w:sz w:val="28"/>
          <w:szCs w:val="28"/>
        </w:rPr>
        <w:t>Perpetuates his memory into the next generation, so that the Israelites might remember the covenant</w:t>
      </w:r>
    </w:p>
    <w:p w14:paraId="00B0D3F4" w14:textId="77777777" w:rsidR="009A279A" w:rsidRDefault="009A279A" w:rsidP="009A279A">
      <w:pPr>
        <w:rPr>
          <w:rFonts w:ascii="Times New Roman" w:hAnsi="Times New Roman" w:cs="Times New Roman"/>
          <w:b/>
          <w:bCs/>
          <w:i/>
          <w:iCs/>
          <w:sz w:val="32"/>
          <w:szCs w:val="32"/>
        </w:rPr>
      </w:pPr>
    </w:p>
    <w:p w14:paraId="364CB846" w14:textId="77777777" w:rsidR="00362382" w:rsidRPr="00362382" w:rsidRDefault="00362382" w:rsidP="009A279A">
      <w:pPr>
        <w:rPr>
          <w:rFonts w:ascii="Times New Roman" w:hAnsi="Times New Roman" w:cs="Times New Roman"/>
          <w:b/>
          <w:bCs/>
          <w:i/>
          <w:iCs/>
          <w:sz w:val="32"/>
          <w:szCs w:val="32"/>
        </w:rPr>
      </w:pPr>
    </w:p>
    <w:p w14:paraId="4F35D4E0" w14:textId="68FD127F" w:rsidR="009A279A" w:rsidRDefault="009A279A" w:rsidP="009A279A">
      <w:pPr>
        <w:rPr>
          <w:rFonts w:ascii="Times New Roman" w:hAnsi="Times New Roman" w:cs="Times New Roman"/>
          <w:b/>
          <w:bCs/>
          <w:i/>
          <w:iCs/>
          <w:sz w:val="32"/>
          <w:szCs w:val="32"/>
        </w:rPr>
      </w:pPr>
      <w:r w:rsidRPr="00362382">
        <w:rPr>
          <w:rFonts w:ascii="Times New Roman" w:hAnsi="Times New Roman" w:cs="Times New Roman"/>
          <w:b/>
          <w:bCs/>
          <w:i/>
          <w:iCs/>
          <w:sz w:val="32"/>
          <w:szCs w:val="32"/>
        </w:rPr>
        <w:t xml:space="preserve">33: Poem of Blessing over the Israelites by Tribe </w:t>
      </w:r>
    </w:p>
    <w:p w14:paraId="7377A9EC" w14:textId="04723D04" w:rsidR="00362382" w:rsidRPr="00362382" w:rsidRDefault="00362382" w:rsidP="00362382">
      <w:pPr>
        <w:pStyle w:val="ListParagraph"/>
        <w:numPr>
          <w:ilvl w:val="0"/>
          <w:numId w:val="2"/>
        </w:numPr>
        <w:rPr>
          <w:rFonts w:ascii="Times New Roman" w:hAnsi="Times New Roman" w:cs="Times New Roman"/>
          <w:b/>
          <w:bCs/>
          <w:i/>
          <w:iCs/>
          <w:sz w:val="32"/>
          <w:szCs w:val="32"/>
        </w:rPr>
      </w:pPr>
      <w:r>
        <w:rPr>
          <w:rFonts w:ascii="Times New Roman" w:hAnsi="Times New Roman" w:cs="Times New Roman"/>
          <w:sz w:val="28"/>
          <w:szCs w:val="28"/>
        </w:rPr>
        <w:t>Reminiscent of Jacob’s Blessing over his sons at the end of Genesis (49)</w:t>
      </w:r>
    </w:p>
    <w:p w14:paraId="238E7D2A" w14:textId="04AD1BEC" w:rsidR="00362382" w:rsidRPr="00362382" w:rsidRDefault="00362382" w:rsidP="00362382">
      <w:pPr>
        <w:pStyle w:val="ListParagraph"/>
        <w:numPr>
          <w:ilvl w:val="0"/>
          <w:numId w:val="2"/>
        </w:numPr>
        <w:rPr>
          <w:rFonts w:ascii="Times New Roman" w:hAnsi="Times New Roman" w:cs="Times New Roman"/>
          <w:b/>
          <w:bCs/>
          <w:i/>
          <w:iCs/>
          <w:sz w:val="32"/>
          <w:szCs w:val="32"/>
        </w:rPr>
      </w:pPr>
      <w:r>
        <w:rPr>
          <w:rFonts w:ascii="Times New Roman" w:hAnsi="Times New Roman" w:cs="Times New Roman"/>
          <w:sz w:val="28"/>
          <w:szCs w:val="28"/>
        </w:rPr>
        <w:t>Jacob = Father of Israel the Family; Moses = Father of Israel the Nation</w:t>
      </w:r>
    </w:p>
    <w:p w14:paraId="6330A940" w14:textId="77777777" w:rsidR="009A279A" w:rsidRDefault="009A279A" w:rsidP="009A279A">
      <w:pPr>
        <w:rPr>
          <w:rFonts w:ascii="Times New Roman" w:hAnsi="Times New Roman" w:cs="Times New Roman"/>
          <w:sz w:val="32"/>
          <w:szCs w:val="32"/>
        </w:rPr>
      </w:pPr>
    </w:p>
    <w:p w14:paraId="5AAB289B" w14:textId="77777777" w:rsidR="00362382" w:rsidRPr="00362382" w:rsidRDefault="00362382" w:rsidP="009A279A">
      <w:pPr>
        <w:rPr>
          <w:rFonts w:ascii="Times New Roman" w:hAnsi="Times New Roman" w:cs="Times New Roman"/>
          <w:sz w:val="32"/>
          <w:szCs w:val="32"/>
        </w:rPr>
      </w:pPr>
    </w:p>
    <w:p w14:paraId="0CF73BF8" w14:textId="7F057A22" w:rsidR="00362382" w:rsidRPr="00362382" w:rsidRDefault="009A279A" w:rsidP="009A279A">
      <w:pPr>
        <w:rPr>
          <w:rFonts w:ascii="Times New Roman" w:hAnsi="Times New Roman" w:cs="Times New Roman"/>
          <w:b/>
          <w:bCs/>
          <w:i/>
          <w:iCs/>
          <w:sz w:val="32"/>
          <w:szCs w:val="32"/>
        </w:rPr>
      </w:pPr>
      <w:r w:rsidRPr="00362382">
        <w:rPr>
          <w:rFonts w:ascii="Times New Roman" w:hAnsi="Times New Roman" w:cs="Times New Roman"/>
          <w:b/>
          <w:bCs/>
          <w:i/>
          <w:iCs/>
          <w:sz w:val="32"/>
          <w:szCs w:val="32"/>
        </w:rPr>
        <w:t xml:space="preserve">34: Moses climbs Mt. Nebo and sees the Promised Land before his </w:t>
      </w:r>
      <w:r w:rsidR="00362382">
        <w:rPr>
          <w:rFonts w:ascii="Times New Roman" w:hAnsi="Times New Roman" w:cs="Times New Roman"/>
          <w:b/>
          <w:bCs/>
          <w:i/>
          <w:iCs/>
          <w:sz w:val="32"/>
          <w:szCs w:val="32"/>
        </w:rPr>
        <w:t>D</w:t>
      </w:r>
      <w:r w:rsidRPr="00362382">
        <w:rPr>
          <w:rFonts w:ascii="Times New Roman" w:hAnsi="Times New Roman" w:cs="Times New Roman"/>
          <w:b/>
          <w:bCs/>
          <w:i/>
          <w:iCs/>
          <w:sz w:val="32"/>
          <w:szCs w:val="32"/>
        </w:rPr>
        <w:t>eath</w:t>
      </w:r>
    </w:p>
    <w:p w14:paraId="0BFEC784" w14:textId="1E8C0B09" w:rsidR="009A279A" w:rsidRDefault="009A279A" w:rsidP="009A279A">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Joshua is filled with the Spirit of wisdom because Moses laid hands upon him, so Joshua is the leader of the Israelites. </w:t>
      </w:r>
    </w:p>
    <w:p w14:paraId="19F45200" w14:textId="1E647ED2" w:rsidR="009A279A" w:rsidRDefault="009A279A" w:rsidP="009A279A">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“Since then, no prophet has risen in Israel like Moses, </w:t>
      </w:r>
      <w:r w:rsidRPr="004E5881">
        <w:rPr>
          <w:rFonts w:ascii="Times New Roman" w:hAnsi="Times New Roman" w:cs="Times New Roman"/>
          <w:b/>
          <w:bCs/>
          <w:i/>
          <w:iCs/>
          <w:sz w:val="28"/>
          <w:szCs w:val="28"/>
        </w:rPr>
        <w:t>whom the Lord knew face to face</w:t>
      </w:r>
      <w:r>
        <w:rPr>
          <w:rFonts w:ascii="Times New Roman" w:hAnsi="Times New Roman" w:cs="Times New Roman"/>
          <w:sz w:val="28"/>
          <w:szCs w:val="28"/>
        </w:rPr>
        <w:t>, who did all those signs and wonders the Lord sent him to do in Egypt” (</w:t>
      </w:r>
      <w:proofErr w:type="spellStart"/>
      <w:r>
        <w:rPr>
          <w:rFonts w:ascii="Times New Roman" w:hAnsi="Times New Roman" w:cs="Times New Roman"/>
          <w:sz w:val="28"/>
          <w:szCs w:val="28"/>
        </w:rPr>
        <w:t>Deut</w:t>
      </w:r>
      <w:proofErr w:type="spellEnd"/>
      <w:r>
        <w:rPr>
          <w:rFonts w:ascii="Times New Roman" w:hAnsi="Times New Roman" w:cs="Times New Roman"/>
          <w:sz w:val="28"/>
          <w:szCs w:val="28"/>
        </w:rPr>
        <w:t xml:space="preserve"> 34:10). </w:t>
      </w:r>
    </w:p>
    <w:p w14:paraId="3D9BD246" w14:textId="77777777" w:rsidR="004E5881" w:rsidRDefault="004E5881" w:rsidP="004E5881">
      <w:pPr>
        <w:rPr>
          <w:rFonts w:ascii="Times New Roman" w:hAnsi="Times New Roman" w:cs="Times New Roman"/>
          <w:sz w:val="28"/>
          <w:szCs w:val="28"/>
        </w:rPr>
      </w:pPr>
    </w:p>
    <w:p w14:paraId="73856A4B" w14:textId="6A444756" w:rsidR="00362382" w:rsidRDefault="00AC7CCF" w:rsidP="004E5881">
      <w:pPr>
        <w:rPr>
          <w:rFonts w:ascii="Times New Roman" w:hAnsi="Times New Roman" w:cs="Times New Roman"/>
          <w:b/>
          <w:bCs/>
          <w:i/>
          <w:iCs/>
          <w:sz w:val="32"/>
          <w:szCs w:val="32"/>
        </w:rPr>
      </w:pPr>
      <w:r w:rsidRPr="00AC7CCF">
        <w:rPr>
          <w:rFonts w:ascii="Times New Roman" w:hAnsi="Times New Roman" w:cs="Times New Roman"/>
          <w:b/>
          <w:bCs/>
          <w:i/>
          <w:iCs/>
          <w:sz w:val="32"/>
          <w:szCs w:val="32"/>
        </w:rPr>
        <w:lastRenderedPageBreak/>
        <w:t>Historical Controversy and Scholarship</w:t>
      </w:r>
    </w:p>
    <w:p w14:paraId="20CD859C" w14:textId="77777777" w:rsidR="00F62B13" w:rsidRPr="00AC7CCF" w:rsidRDefault="00F62B13" w:rsidP="004E5881">
      <w:pPr>
        <w:rPr>
          <w:rFonts w:ascii="Times New Roman" w:hAnsi="Times New Roman" w:cs="Times New Roman"/>
          <w:b/>
          <w:bCs/>
          <w:i/>
          <w:iCs/>
          <w:sz w:val="32"/>
          <w:szCs w:val="32"/>
        </w:rPr>
      </w:pPr>
    </w:p>
    <w:p w14:paraId="0B71C06F" w14:textId="3A411A55" w:rsidR="00F62B13" w:rsidRDefault="00F62B13" w:rsidP="00F62B13">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From the Book of Kings, during the reign of King Josiah</w:t>
      </w:r>
      <w:r w:rsidR="00E5608D">
        <w:rPr>
          <w:rFonts w:ascii="Times New Roman" w:hAnsi="Times New Roman" w:cs="Times New Roman"/>
          <w:sz w:val="28"/>
          <w:szCs w:val="28"/>
        </w:rPr>
        <w:t xml:space="preserve"> after evil King Manasseh (2 Kings 21)</w:t>
      </w:r>
    </w:p>
    <w:p w14:paraId="2748C272" w14:textId="77777777" w:rsidR="00E5608D" w:rsidRDefault="00E5608D" w:rsidP="00E5608D">
      <w:pPr>
        <w:pStyle w:val="ListParagraph"/>
        <w:rPr>
          <w:rFonts w:ascii="Times New Roman" w:hAnsi="Times New Roman" w:cs="Times New Roman"/>
          <w:sz w:val="28"/>
          <w:szCs w:val="28"/>
        </w:rPr>
      </w:pPr>
    </w:p>
    <w:p w14:paraId="53084707" w14:textId="0A084726" w:rsidR="00362382" w:rsidRDefault="00F62B13" w:rsidP="00F62B13">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The High Priest Hilkiah finds a Scroll in the walls of the Temple that contains the </w:t>
      </w:r>
      <w:r w:rsidR="00E5608D">
        <w:rPr>
          <w:rFonts w:ascii="Times New Roman" w:hAnsi="Times New Roman" w:cs="Times New Roman"/>
          <w:sz w:val="28"/>
          <w:szCs w:val="28"/>
        </w:rPr>
        <w:t>“Book of the Law”</w:t>
      </w:r>
    </w:p>
    <w:p w14:paraId="38331D0E" w14:textId="77777777" w:rsidR="00E5608D" w:rsidRDefault="00E5608D" w:rsidP="00E5608D">
      <w:pPr>
        <w:pStyle w:val="ListParagraph"/>
        <w:rPr>
          <w:rFonts w:ascii="Times New Roman" w:hAnsi="Times New Roman" w:cs="Times New Roman"/>
          <w:sz w:val="28"/>
          <w:szCs w:val="28"/>
        </w:rPr>
      </w:pPr>
    </w:p>
    <w:p w14:paraId="24276F61" w14:textId="15F94210" w:rsidR="00E5608D" w:rsidRDefault="00E5608D" w:rsidP="00F62B13">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After hearing from the “book,” King Josiah is moved to repentance and immediately institutes sweeping religious reforms, including the destruction of all sanctuaries other than the Jerusalem Temple (2 Kings 22:11 – 23:28).</w:t>
      </w:r>
    </w:p>
    <w:p w14:paraId="0D8F26A6" w14:textId="77777777" w:rsidR="00E5608D" w:rsidRDefault="00E5608D" w:rsidP="00E5608D">
      <w:pPr>
        <w:pStyle w:val="ListParagraph"/>
        <w:rPr>
          <w:rFonts w:ascii="Times New Roman" w:hAnsi="Times New Roman" w:cs="Times New Roman"/>
          <w:sz w:val="28"/>
          <w:szCs w:val="28"/>
        </w:rPr>
      </w:pPr>
    </w:p>
    <w:p w14:paraId="30F5585A" w14:textId="13181E16" w:rsidR="00E5608D" w:rsidRDefault="00E5608D" w:rsidP="00F62B13">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Two Theories: (1) the “book” was composed by Josiah and “found” giving him the ability to destroy other worship sites and make the Davidic Kingship centralized and rooted in Jerusalem. (2) The “book” was composed of older material and was simply promulgated at the time of Josiah. </w:t>
      </w:r>
    </w:p>
    <w:p w14:paraId="30210030" w14:textId="77777777" w:rsidR="00E5608D" w:rsidRDefault="00E5608D" w:rsidP="00E5608D">
      <w:pPr>
        <w:pStyle w:val="ListParagraph"/>
        <w:rPr>
          <w:rFonts w:ascii="Times New Roman" w:hAnsi="Times New Roman" w:cs="Times New Roman"/>
          <w:sz w:val="28"/>
          <w:szCs w:val="28"/>
        </w:rPr>
      </w:pPr>
    </w:p>
    <w:p w14:paraId="773A7ACC" w14:textId="4AC51D74" w:rsidR="00E5608D" w:rsidRDefault="00E5608D" w:rsidP="00E5608D">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Seemingly would be the book of Deuteronomy: </w:t>
      </w:r>
    </w:p>
    <w:p w14:paraId="4E003B2B" w14:textId="28008413" w:rsidR="00E5608D" w:rsidRDefault="00E5608D" w:rsidP="00E5608D">
      <w:pPr>
        <w:pStyle w:val="ListParagraph"/>
        <w:numPr>
          <w:ilvl w:val="1"/>
          <w:numId w:val="2"/>
        </w:numPr>
        <w:rPr>
          <w:rFonts w:ascii="Times New Roman" w:hAnsi="Times New Roman" w:cs="Times New Roman"/>
          <w:sz w:val="28"/>
          <w:szCs w:val="28"/>
        </w:rPr>
      </w:pPr>
      <w:r>
        <w:rPr>
          <w:rFonts w:ascii="Times New Roman" w:hAnsi="Times New Roman" w:cs="Times New Roman"/>
          <w:sz w:val="28"/>
          <w:szCs w:val="28"/>
        </w:rPr>
        <w:t>Centralize worship</w:t>
      </w:r>
    </w:p>
    <w:p w14:paraId="0502F3CD" w14:textId="69F5317B" w:rsidR="00E5608D" w:rsidRDefault="00E5608D" w:rsidP="00E5608D">
      <w:pPr>
        <w:pStyle w:val="ListParagraph"/>
        <w:numPr>
          <w:ilvl w:val="1"/>
          <w:numId w:val="2"/>
        </w:numPr>
        <w:rPr>
          <w:rFonts w:ascii="Times New Roman" w:hAnsi="Times New Roman" w:cs="Times New Roman"/>
          <w:sz w:val="28"/>
          <w:szCs w:val="28"/>
        </w:rPr>
      </w:pPr>
      <w:r>
        <w:rPr>
          <w:rFonts w:ascii="Times New Roman" w:hAnsi="Times New Roman" w:cs="Times New Roman"/>
          <w:sz w:val="28"/>
          <w:szCs w:val="28"/>
        </w:rPr>
        <w:t>Passover in Jerusalem alone</w:t>
      </w:r>
    </w:p>
    <w:p w14:paraId="632021D8" w14:textId="7D4C5A31" w:rsidR="00E5608D" w:rsidRDefault="00E5608D" w:rsidP="00E5608D">
      <w:pPr>
        <w:pStyle w:val="ListParagraph"/>
        <w:numPr>
          <w:ilvl w:val="1"/>
          <w:numId w:val="2"/>
        </w:numPr>
        <w:rPr>
          <w:rFonts w:ascii="Times New Roman" w:hAnsi="Times New Roman" w:cs="Times New Roman"/>
          <w:sz w:val="28"/>
          <w:szCs w:val="28"/>
        </w:rPr>
      </w:pPr>
      <w:r>
        <w:rPr>
          <w:rFonts w:ascii="Times New Roman" w:hAnsi="Times New Roman" w:cs="Times New Roman"/>
          <w:sz w:val="28"/>
          <w:szCs w:val="28"/>
        </w:rPr>
        <w:t>Elimination of mediums and the occult</w:t>
      </w:r>
    </w:p>
    <w:p w14:paraId="456AB775" w14:textId="6D2D5A00" w:rsidR="00362382" w:rsidRPr="00E5608D" w:rsidRDefault="00E5608D" w:rsidP="004E5881">
      <w:pPr>
        <w:pStyle w:val="ListParagraph"/>
        <w:numPr>
          <w:ilvl w:val="1"/>
          <w:numId w:val="2"/>
        </w:numPr>
        <w:rPr>
          <w:rFonts w:ascii="Times New Roman" w:hAnsi="Times New Roman" w:cs="Times New Roman"/>
          <w:sz w:val="28"/>
          <w:szCs w:val="28"/>
        </w:rPr>
      </w:pPr>
      <w:r>
        <w:rPr>
          <w:rFonts w:ascii="Times New Roman" w:hAnsi="Times New Roman" w:cs="Times New Roman"/>
          <w:sz w:val="28"/>
          <w:szCs w:val="28"/>
        </w:rPr>
        <w:t>Conformity of the king’s rule to the Book of the Law</w:t>
      </w:r>
    </w:p>
    <w:p w14:paraId="4860E3FD" w14:textId="77777777" w:rsidR="00362382" w:rsidRDefault="00362382" w:rsidP="004E5881">
      <w:pPr>
        <w:rPr>
          <w:rFonts w:ascii="Times New Roman" w:hAnsi="Times New Roman" w:cs="Times New Roman"/>
          <w:sz w:val="28"/>
          <w:szCs w:val="28"/>
        </w:rPr>
      </w:pPr>
    </w:p>
    <w:p w14:paraId="3E74E694" w14:textId="77777777" w:rsidR="00362382" w:rsidRDefault="00362382" w:rsidP="004E5881">
      <w:pPr>
        <w:rPr>
          <w:rFonts w:ascii="Times New Roman" w:hAnsi="Times New Roman" w:cs="Times New Roman"/>
          <w:sz w:val="28"/>
          <w:szCs w:val="28"/>
        </w:rPr>
      </w:pPr>
    </w:p>
    <w:p w14:paraId="69ADB33D" w14:textId="3783A3FA" w:rsidR="004E5881" w:rsidRPr="004E5881" w:rsidRDefault="004E5881" w:rsidP="004E5881">
      <w:pPr>
        <w:rPr>
          <w:rFonts w:ascii="Times New Roman" w:hAnsi="Times New Roman" w:cs="Times New Roman"/>
          <w:b/>
          <w:bCs/>
          <w:i/>
          <w:iCs/>
          <w:sz w:val="32"/>
          <w:szCs w:val="32"/>
        </w:rPr>
      </w:pPr>
      <w:r w:rsidRPr="004E5881">
        <w:rPr>
          <w:rFonts w:ascii="Times New Roman" w:hAnsi="Times New Roman" w:cs="Times New Roman"/>
          <w:b/>
          <w:bCs/>
          <w:i/>
          <w:iCs/>
          <w:sz w:val="32"/>
          <w:szCs w:val="32"/>
        </w:rPr>
        <w:t>Unresolved Questions of the Torah</w:t>
      </w:r>
    </w:p>
    <w:p w14:paraId="1CEB8B2F" w14:textId="17FD5072" w:rsidR="009A279A" w:rsidRDefault="004E5881" w:rsidP="004E5881">
      <w:pPr>
        <w:pStyle w:val="ListParagraph"/>
        <w:numPr>
          <w:ilvl w:val="0"/>
          <w:numId w:val="9"/>
        </w:numPr>
        <w:rPr>
          <w:rFonts w:ascii="Times New Roman" w:hAnsi="Times New Roman" w:cs="Times New Roman"/>
          <w:sz w:val="28"/>
          <w:szCs w:val="28"/>
        </w:rPr>
      </w:pPr>
      <w:r>
        <w:rPr>
          <w:rFonts w:ascii="Times New Roman" w:hAnsi="Times New Roman" w:cs="Times New Roman"/>
          <w:sz w:val="28"/>
          <w:szCs w:val="28"/>
        </w:rPr>
        <w:t>When will the descendent of the woman come to defeat evil? (Genesis 3)</w:t>
      </w:r>
    </w:p>
    <w:p w14:paraId="47BBF239" w14:textId="77777777" w:rsidR="004E5881" w:rsidRDefault="004E5881" w:rsidP="004E5881">
      <w:pPr>
        <w:pStyle w:val="ListParagraph"/>
        <w:rPr>
          <w:rFonts w:ascii="Times New Roman" w:hAnsi="Times New Roman" w:cs="Times New Roman"/>
          <w:sz w:val="28"/>
          <w:szCs w:val="28"/>
        </w:rPr>
      </w:pPr>
    </w:p>
    <w:p w14:paraId="6C6AAB91" w14:textId="3D9696BA" w:rsidR="004E5881" w:rsidRDefault="004E5881" w:rsidP="004E5881">
      <w:pPr>
        <w:pStyle w:val="ListParagraph"/>
        <w:numPr>
          <w:ilvl w:val="0"/>
          <w:numId w:val="9"/>
        </w:numPr>
        <w:rPr>
          <w:rFonts w:ascii="Times New Roman" w:hAnsi="Times New Roman" w:cs="Times New Roman"/>
          <w:sz w:val="28"/>
          <w:szCs w:val="28"/>
        </w:rPr>
      </w:pPr>
      <w:r>
        <w:rPr>
          <w:rFonts w:ascii="Times New Roman" w:hAnsi="Times New Roman" w:cs="Times New Roman"/>
          <w:sz w:val="28"/>
          <w:szCs w:val="28"/>
        </w:rPr>
        <w:t>How is God going to rescue the world through Abraham’s Family</w:t>
      </w:r>
      <w:r w:rsidR="00362382">
        <w:rPr>
          <w:rFonts w:ascii="Times New Roman" w:hAnsi="Times New Roman" w:cs="Times New Roman"/>
          <w:sz w:val="28"/>
          <w:szCs w:val="28"/>
        </w:rPr>
        <w:t xml:space="preserve">?                   </w:t>
      </w:r>
      <w:r>
        <w:rPr>
          <w:rFonts w:ascii="Times New Roman" w:hAnsi="Times New Roman" w:cs="Times New Roman"/>
          <w:sz w:val="28"/>
          <w:szCs w:val="28"/>
        </w:rPr>
        <w:t>(Genesis 12)</w:t>
      </w:r>
    </w:p>
    <w:p w14:paraId="5B00C077" w14:textId="77777777" w:rsidR="004E5881" w:rsidRDefault="004E5881" w:rsidP="004E5881">
      <w:pPr>
        <w:pStyle w:val="ListParagraph"/>
        <w:rPr>
          <w:rFonts w:ascii="Times New Roman" w:hAnsi="Times New Roman" w:cs="Times New Roman"/>
          <w:sz w:val="28"/>
          <w:szCs w:val="28"/>
        </w:rPr>
      </w:pPr>
    </w:p>
    <w:p w14:paraId="0C278D78" w14:textId="20F88D74" w:rsidR="004E5881" w:rsidRDefault="004E5881" w:rsidP="004E5881">
      <w:pPr>
        <w:pStyle w:val="ListParagraph"/>
        <w:numPr>
          <w:ilvl w:val="0"/>
          <w:numId w:val="9"/>
        </w:numPr>
        <w:rPr>
          <w:rFonts w:ascii="Times New Roman" w:hAnsi="Times New Roman" w:cs="Times New Roman"/>
          <w:sz w:val="28"/>
          <w:szCs w:val="28"/>
        </w:rPr>
      </w:pPr>
      <w:r>
        <w:rPr>
          <w:rFonts w:ascii="Times New Roman" w:hAnsi="Times New Roman" w:cs="Times New Roman"/>
          <w:sz w:val="28"/>
          <w:szCs w:val="28"/>
        </w:rPr>
        <w:t>How can a holy God be reconciled to rebellious people? (Exodus-Numbers)</w:t>
      </w:r>
    </w:p>
    <w:p w14:paraId="5348470D" w14:textId="77777777" w:rsidR="004E5881" w:rsidRDefault="004E5881" w:rsidP="004E5881">
      <w:pPr>
        <w:pStyle w:val="ListParagraph"/>
        <w:rPr>
          <w:rFonts w:ascii="Times New Roman" w:hAnsi="Times New Roman" w:cs="Times New Roman"/>
          <w:sz w:val="28"/>
          <w:szCs w:val="28"/>
        </w:rPr>
      </w:pPr>
    </w:p>
    <w:p w14:paraId="2263198D" w14:textId="7190120F" w:rsidR="006811DC" w:rsidRPr="001534FD" w:rsidRDefault="004E5881" w:rsidP="006811DC">
      <w:pPr>
        <w:pStyle w:val="ListParagraph"/>
        <w:numPr>
          <w:ilvl w:val="0"/>
          <w:numId w:val="9"/>
        </w:numPr>
        <w:rPr>
          <w:rFonts w:ascii="Times New Roman" w:hAnsi="Times New Roman" w:cs="Times New Roman"/>
          <w:sz w:val="28"/>
          <w:szCs w:val="28"/>
        </w:rPr>
      </w:pPr>
      <w:r>
        <w:rPr>
          <w:rFonts w:ascii="Times New Roman" w:hAnsi="Times New Roman" w:cs="Times New Roman"/>
          <w:sz w:val="28"/>
          <w:szCs w:val="28"/>
        </w:rPr>
        <w:t>How will God transform the hearts of His people? (Deuteronomy 30)</w:t>
      </w:r>
    </w:p>
    <w:sectPr w:rsidR="006811DC" w:rsidRPr="001534FD">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674B66" w14:textId="77777777" w:rsidR="005A15B1" w:rsidRDefault="005A15B1" w:rsidP="001534FD">
      <w:pPr>
        <w:spacing w:after="0" w:line="240" w:lineRule="auto"/>
      </w:pPr>
      <w:r>
        <w:separator/>
      </w:r>
    </w:p>
  </w:endnote>
  <w:endnote w:type="continuationSeparator" w:id="0">
    <w:p w14:paraId="0BDAC99F" w14:textId="77777777" w:rsidR="005A15B1" w:rsidRDefault="005A15B1" w:rsidP="001534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E3CE0E" w14:textId="77777777" w:rsidR="005A15B1" w:rsidRDefault="005A15B1" w:rsidP="001534FD">
      <w:pPr>
        <w:spacing w:after="0" w:line="240" w:lineRule="auto"/>
      </w:pPr>
      <w:r>
        <w:separator/>
      </w:r>
    </w:p>
  </w:footnote>
  <w:footnote w:type="continuationSeparator" w:id="0">
    <w:p w14:paraId="40FE2C71" w14:textId="77777777" w:rsidR="005A15B1" w:rsidRDefault="005A15B1" w:rsidP="001534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24"/>
        <w:szCs w:val="24"/>
      </w:rPr>
      <w:id w:val="1897163957"/>
      <w:docPartObj>
        <w:docPartGallery w:val="Page Numbers (Top of Page)"/>
        <w:docPartUnique/>
      </w:docPartObj>
    </w:sdtPr>
    <w:sdtEndPr>
      <w:rPr>
        <w:noProof/>
      </w:rPr>
    </w:sdtEndPr>
    <w:sdtContent>
      <w:p w14:paraId="440E44BC" w14:textId="321AE18A" w:rsidR="001534FD" w:rsidRPr="001534FD" w:rsidRDefault="001534FD">
        <w:pPr>
          <w:pStyle w:val="Header"/>
          <w:jc w:val="right"/>
          <w:rPr>
            <w:rFonts w:ascii="Times New Roman" w:hAnsi="Times New Roman" w:cs="Times New Roman"/>
            <w:sz w:val="24"/>
            <w:szCs w:val="24"/>
          </w:rPr>
        </w:pPr>
        <w:r w:rsidRPr="001534FD">
          <w:rPr>
            <w:rFonts w:ascii="Times New Roman" w:hAnsi="Times New Roman" w:cs="Times New Roman"/>
            <w:sz w:val="24"/>
            <w:szCs w:val="24"/>
          </w:rPr>
          <w:t xml:space="preserve">Hamilton </w:t>
        </w:r>
        <w:r w:rsidRPr="001534FD">
          <w:rPr>
            <w:rFonts w:ascii="Times New Roman" w:hAnsi="Times New Roman" w:cs="Times New Roman"/>
            <w:sz w:val="24"/>
            <w:szCs w:val="24"/>
          </w:rPr>
          <w:fldChar w:fldCharType="begin"/>
        </w:r>
        <w:r w:rsidRPr="001534FD">
          <w:rPr>
            <w:rFonts w:ascii="Times New Roman" w:hAnsi="Times New Roman" w:cs="Times New Roman"/>
            <w:sz w:val="24"/>
            <w:szCs w:val="24"/>
          </w:rPr>
          <w:instrText xml:space="preserve"> PAGE   \* MERGEFORMAT </w:instrText>
        </w:r>
        <w:r w:rsidRPr="001534FD">
          <w:rPr>
            <w:rFonts w:ascii="Times New Roman" w:hAnsi="Times New Roman" w:cs="Times New Roman"/>
            <w:sz w:val="24"/>
            <w:szCs w:val="24"/>
          </w:rPr>
          <w:fldChar w:fldCharType="separate"/>
        </w:r>
        <w:r w:rsidRPr="001534FD">
          <w:rPr>
            <w:rFonts w:ascii="Times New Roman" w:hAnsi="Times New Roman" w:cs="Times New Roman"/>
            <w:noProof/>
            <w:sz w:val="24"/>
            <w:szCs w:val="24"/>
          </w:rPr>
          <w:t>2</w:t>
        </w:r>
        <w:r w:rsidRPr="001534FD">
          <w:rPr>
            <w:rFonts w:ascii="Times New Roman" w:hAnsi="Times New Roman" w:cs="Times New Roman"/>
            <w:noProof/>
            <w:sz w:val="24"/>
            <w:szCs w:val="24"/>
          </w:rPr>
          <w:fldChar w:fldCharType="end"/>
        </w:r>
      </w:p>
    </w:sdtContent>
  </w:sdt>
  <w:p w14:paraId="71936911" w14:textId="77777777" w:rsidR="001534FD" w:rsidRDefault="001534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14DB7"/>
    <w:multiLevelType w:val="hybridMultilevel"/>
    <w:tmpl w:val="79784E9E"/>
    <w:lvl w:ilvl="0" w:tplc="E37C9158">
      <w:start w:val="27"/>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0F7B5D"/>
    <w:multiLevelType w:val="hybridMultilevel"/>
    <w:tmpl w:val="623E47B0"/>
    <w:lvl w:ilvl="0" w:tplc="6DFCC61A">
      <w:start w:val="27"/>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2D65715"/>
    <w:multiLevelType w:val="hybridMultilevel"/>
    <w:tmpl w:val="833C1CAA"/>
    <w:lvl w:ilvl="0" w:tplc="42F652DE">
      <w:start w:val="27"/>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DC35BD"/>
    <w:multiLevelType w:val="hybridMultilevel"/>
    <w:tmpl w:val="A9DCF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EA3A1F"/>
    <w:multiLevelType w:val="hybridMultilevel"/>
    <w:tmpl w:val="E5429AFA"/>
    <w:lvl w:ilvl="0" w:tplc="4002E846">
      <w:start w:val="1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D03080"/>
    <w:multiLevelType w:val="hybridMultilevel"/>
    <w:tmpl w:val="61265C44"/>
    <w:lvl w:ilvl="0" w:tplc="4002E846">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C30213"/>
    <w:multiLevelType w:val="hybridMultilevel"/>
    <w:tmpl w:val="AADC2864"/>
    <w:lvl w:ilvl="0" w:tplc="4002E846">
      <w:start w:val="1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B5639F"/>
    <w:multiLevelType w:val="hybridMultilevel"/>
    <w:tmpl w:val="D8C823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C8B1436"/>
    <w:multiLevelType w:val="hybridMultilevel"/>
    <w:tmpl w:val="815AF398"/>
    <w:lvl w:ilvl="0" w:tplc="4002E846">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E3222F"/>
    <w:multiLevelType w:val="hybridMultilevel"/>
    <w:tmpl w:val="BD2A899A"/>
    <w:lvl w:ilvl="0" w:tplc="1264EF9C">
      <w:start w:val="27"/>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C432A6"/>
    <w:multiLevelType w:val="hybridMultilevel"/>
    <w:tmpl w:val="7F2E99B6"/>
    <w:lvl w:ilvl="0" w:tplc="4002E846">
      <w:start w:val="1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597C24"/>
    <w:multiLevelType w:val="hybridMultilevel"/>
    <w:tmpl w:val="F4B2E25C"/>
    <w:lvl w:ilvl="0" w:tplc="4002E846">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9CE1D44"/>
    <w:multiLevelType w:val="hybridMultilevel"/>
    <w:tmpl w:val="3E48BC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5263289">
    <w:abstractNumId w:val="7"/>
  </w:num>
  <w:num w:numId="2" w16cid:durableId="1867138820">
    <w:abstractNumId w:val="6"/>
  </w:num>
  <w:num w:numId="3" w16cid:durableId="987325907">
    <w:abstractNumId w:val="12"/>
  </w:num>
  <w:num w:numId="4" w16cid:durableId="1853760002">
    <w:abstractNumId w:val="0"/>
  </w:num>
  <w:num w:numId="5" w16cid:durableId="391469712">
    <w:abstractNumId w:val="2"/>
  </w:num>
  <w:num w:numId="6" w16cid:durableId="43214045">
    <w:abstractNumId w:val="1"/>
  </w:num>
  <w:num w:numId="7" w16cid:durableId="846018303">
    <w:abstractNumId w:val="9"/>
  </w:num>
  <w:num w:numId="8" w16cid:durableId="724794208">
    <w:abstractNumId w:val="10"/>
  </w:num>
  <w:num w:numId="9" w16cid:durableId="964388924">
    <w:abstractNumId w:val="3"/>
  </w:num>
  <w:num w:numId="10" w16cid:durableId="658656286">
    <w:abstractNumId w:val="4"/>
  </w:num>
  <w:num w:numId="11" w16cid:durableId="84546202">
    <w:abstractNumId w:val="8"/>
  </w:num>
  <w:num w:numId="12" w16cid:durableId="1484396219">
    <w:abstractNumId w:val="5"/>
  </w:num>
  <w:num w:numId="13" w16cid:durableId="21432017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GzNDUwMDQ2tbA0sDRW0lEKTi0uzszPAykwrAUAmpOFuywAAAA="/>
  </w:docVars>
  <w:rsids>
    <w:rsidRoot w:val="006811DC"/>
    <w:rsid w:val="001534FD"/>
    <w:rsid w:val="00362382"/>
    <w:rsid w:val="004E5881"/>
    <w:rsid w:val="005A15B1"/>
    <w:rsid w:val="006811DC"/>
    <w:rsid w:val="00744F4A"/>
    <w:rsid w:val="007B38CC"/>
    <w:rsid w:val="00806EA5"/>
    <w:rsid w:val="00812152"/>
    <w:rsid w:val="00813532"/>
    <w:rsid w:val="009A279A"/>
    <w:rsid w:val="00A65A71"/>
    <w:rsid w:val="00AC7CCF"/>
    <w:rsid w:val="00B33CCC"/>
    <w:rsid w:val="00B91DA5"/>
    <w:rsid w:val="00B96E36"/>
    <w:rsid w:val="00C64492"/>
    <w:rsid w:val="00E5608D"/>
    <w:rsid w:val="00EA2D05"/>
    <w:rsid w:val="00ED506B"/>
    <w:rsid w:val="00F62B13"/>
    <w:rsid w:val="00F74B93"/>
    <w:rsid w:val="00F92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7AA55"/>
  <w15:chartTrackingRefBased/>
  <w15:docId w15:val="{7BA79CD8-8950-413F-87E3-0DF8E05EA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11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11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11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11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11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11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11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11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11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11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11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11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11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11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11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11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11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11DC"/>
    <w:rPr>
      <w:rFonts w:eastAsiaTheme="majorEastAsia" w:cstheme="majorBidi"/>
      <w:color w:val="272727" w:themeColor="text1" w:themeTint="D8"/>
    </w:rPr>
  </w:style>
  <w:style w:type="paragraph" w:styleId="Title">
    <w:name w:val="Title"/>
    <w:basedOn w:val="Normal"/>
    <w:next w:val="Normal"/>
    <w:link w:val="TitleChar"/>
    <w:uiPriority w:val="10"/>
    <w:qFormat/>
    <w:rsid w:val="006811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11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11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11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11DC"/>
    <w:pPr>
      <w:spacing w:before="160"/>
      <w:jc w:val="center"/>
    </w:pPr>
    <w:rPr>
      <w:i/>
      <w:iCs/>
      <w:color w:val="404040" w:themeColor="text1" w:themeTint="BF"/>
    </w:rPr>
  </w:style>
  <w:style w:type="character" w:customStyle="1" w:styleId="QuoteChar">
    <w:name w:val="Quote Char"/>
    <w:basedOn w:val="DefaultParagraphFont"/>
    <w:link w:val="Quote"/>
    <w:uiPriority w:val="29"/>
    <w:rsid w:val="006811DC"/>
    <w:rPr>
      <w:i/>
      <w:iCs/>
      <w:color w:val="404040" w:themeColor="text1" w:themeTint="BF"/>
    </w:rPr>
  </w:style>
  <w:style w:type="paragraph" w:styleId="ListParagraph">
    <w:name w:val="List Paragraph"/>
    <w:basedOn w:val="Normal"/>
    <w:uiPriority w:val="34"/>
    <w:qFormat/>
    <w:rsid w:val="006811DC"/>
    <w:pPr>
      <w:ind w:left="720"/>
      <w:contextualSpacing/>
    </w:pPr>
  </w:style>
  <w:style w:type="character" w:styleId="IntenseEmphasis">
    <w:name w:val="Intense Emphasis"/>
    <w:basedOn w:val="DefaultParagraphFont"/>
    <w:uiPriority w:val="21"/>
    <w:qFormat/>
    <w:rsid w:val="006811DC"/>
    <w:rPr>
      <w:i/>
      <w:iCs/>
      <w:color w:val="0F4761" w:themeColor="accent1" w:themeShade="BF"/>
    </w:rPr>
  </w:style>
  <w:style w:type="paragraph" w:styleId="IntenseQuote">
    <w:name w:val="Intense Quote"/>
    <w:basedOn w:val="Normal"/>
    <w:next w:val="Normal"/>
    <w:link w:val="IntenseQuoteChar"/>
    <w:uiPriority w:val="30"/>
    <w:qFormat/>
    <w:rsid w:val="006811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11DC"/>
    <w:rPr>
      <w:i/>
      <w:iCs/>
      <w:color w:val="0F4761" w:themeColor="accent1" w:themeShade="BF"/>
    </w:rPr>
  </w:style>
  <w:style w:type="character" w:styleId="IntenseReference">
    <w:name w:val="Intense Reference"/>
    <w:basedOn w:val="DefaultParagraphFont"/>
    <w:uiPriority w:val="32"/>
    <w:qFormat/>
    <w:rsid w:val="006811DC"/>
    <w:rPr>
      <w:b/>
      <w:bCs/>
      <w:smallCaps/>
      <w:color w:val="0F4761" w:themeColor="accent1" w:themeShade="BF"/>
      <w:spacing w:val="5"/>
    </w:rPr>
  </w:style>
  <w:style w:type="paragraph" w:styleId="Header">
    <w:name w:val="header"/>
    <w:basedOn w:val="Normal"/>
    <w:link w:val="HeaderChar"/>
    <w:uiPriority w:val="99"/>
    <w:unhideWhenUsed/>
    <w:rsid w:val="001534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34FD"/>
  </w:style>
  <w:style w:type="paragraph" w:styleId="Footer">
    <w:name w:val="footer"/>
    <w:basedOn w:val="Normal"/>
    <w:link w:val="FooterChar"/>
    <w:uiPriority w:val="99"/>
    <w:unhideWhenUsed/>
    <w:rsid w:val="001534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34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TotalTime>
  <Pages>9</Pages>
  <Words>1443</Words>
  <Characters>8230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Hamilton, Andrew</dc:creator>
  <cp:keywords/>
  <dc:description/>
  <cp:lastModifiedBy>Hamilton, Andrew</cp:lastModifiedBy>
  <cp:revision>1</cp:revision>
  <dcterms:created xsi:type="dcterms:W3CDTF">2024-10-29T17:03:00Z</dcterms:created>
  <dcterms:modified xsi:type="dcterms:W3CDTF">2024-10-29T20:23:00Z</dcterms:modified>
</cp:coreProperties>
</file>