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F89E67" w14:textId="77777777" w:rsidR="00D8471B" w:rsidRPr="00F61FBE" w:rsidRDefault="00D8471B" w:rsidP="00D8471B">
      <w:pPr>
        <w:rPr>
          <w:b/>
          <w:bCs/>
          <w:i/>
          <w:iCs/>
          <w:sz w:val="26"/>
          <w:szCs w:val="26"/>
        </w:rPr>
      </w:pPr>
      <w:r w:rsidRPr="00F61FBE">
        <w:rPr>
          <w:b/>
          <w:bCs/>
          <w:i/>
          <w:iCs/>
          <w:sz w:val="26"/>
          <w:szCs w:val="26"/>
        </w:rPr>
        <w:t xml:space="preserve">Exodus can be thought of as the “son, Israel” being in a relationship with God. </w:t>
      </w:r>
    </w:p>
    <w:p w14:paraId="78E1A49D" w14:textId="77777777" w:rsidR="00D8471B" w:rsidRPr="00F61FBE" w:rsidRDefault="00D8471B" w:rsidP="00D8471B">
      <w:pPr>
        <w:rPr>
          <w:b/>
          <w:bCs/>
          <w:i/>
          <w:iCs/>
          <w:sz w:val="26"/>
          <w:szCs w:val="26"/>
        </w:rPr>
      </w:pPr>
      <w:r w:rsidRPr="00F61FBE">
        <w:rPr>
          <w:b/>
          <w:bCs/>
          <w:i/>
          <w:iCs/>
          <w:sz w:val="26"/>
          <w:szCs w:val="26"/>
        </w:rPr>
        <w:t>1.</w:t>
      </w:r>
      <w:r w:rsidRPr="00F61FBE">
        <w:rPr>
          <w:b/>
          <w:bCs/>
          <w:i/>
          <w:iCs/>
          <w:sz w:val="26"/>
          <w:szCs w:val="26"/>
        </w:rPr>
        <w:tab/>
        <w:t>Call</w:t>
      </w:r>
    </w:p>
    <w:p w14:paraId="03751B04" w14:textId="77777777" w:rsidR="00D8471B" w:rsidRPr="00F61FBE" w:rsidRDefault="00D8471B" w:rsidP="00D8471B">
      <w:pPr>
        <w:rPr>
          <w:b/>
          <w:bCs/>
          <w:i/>
          <w:iCs/>
          <w:sz w:val="26"/>
          <w:szCs w:val="26"/>
        </w:rPr>
      </w:pPr>
      <w:r w:rsidRPr="00F61FBE">
        <w:rPr>
          <w:b/>
          <w:bCs/>
          <w:i/>
          <w:iCs/>
          <w:sz w:val="26"/>
          <w:szCs w:val="26"/>
        </w:rPr>
        <w:t>2.</w:t>
      </w:r>
      <w:r w:rsidRPr="00F61FBE">
        <w:rPr>
          <w:b/>
          <w:bCs/>
          <w:i/>
          <w:iCs/>
          <w:sz w:val="26"/>
          <w:szCs w:val="26"/>
        </w:rPr>
        <w:tab/>
        <w:t>Covenant</w:t>
      </w:r>
    </w:p>
    <w:p w14:paraId="01B34EB2" w14:textId="3E9A2538" w:rsidR="00D8471B" w:rsidRPr="00F61FBE" w:rsidRDefault="00D8471B" w:rsidP="00D8471B">
      <w:pPr>
        <w:rPr>
          <w:b/>
          <w:bCs/>
          <w:i/>
          <w:iCs/>
          <w:sz w:val="26"/>
          <w:szCs w:val="26"/>
        </w:rPr>
      </w:pPr>
      <w:r w:rsidRPr="00F61FBE">
        <w:rPr>
          <w:b/>
          <w:bCs/>
          <w:i/>
          <w:iCs/>
          <w:sz w:val="26"/>
          <w:szCs w:val="26"/>
        </w:rPr>
        <w:t>3.</w:t>
      </w:r>
      <w:r w:rsidRPr="00F61FBE">
        <w:rPr>
          <w:b/>
          <w:bCs/>
          <w:i/>
          <w:iCs/>
          <w:sz w:val="26"/>
          <w:szCs w:val="26"/>
        </w:rPr>
        <w:tab/>
        <w:t>Communion</w:t>
      </w:r>
    </w:p>
    <w:p w14:paraId="35C850BD" w14:textId="77777777" w:rsidR="00D8471B" w:rsidRPr="00F61FBE" w:rsidRDefault="00D8471B">
      <w:pPr>
        <w:rPr>
          <w:b/>
          <w:bCs/>
          <w:i/>
          <w:iCs/>
          <w:sz w:val="26"/>
          <w:szCs w:val="26"/>
        </w:rPr>
      </w:pPr>
    </w:p>
    <w:p w14:paraId="2AD51354" w14:textId="56DEA0B6" w:rsidR="00806EA5" w:rsidRPr="00F61FBE" w:rsidRDefault="001C0256">
      <w:pPr>
        <w:rPr>
          <w:b/>
          <w:bCs/>
          <w:i/>
          <w:iCs/>
          <w:sz w:val="26"/>
          <w:szCs w:val="26"/>
        </w:rPr>
      </w:pPr>
      <w:r w:rsidRPr="00F61FBE">
        <w:rPr>
          <w:b/>
          <w:bCs/>
          <w:i/>
          <w:iCs/>
          <w:sz w:val="26"/>
          <w:szCs w:val="26"/>
        </w:rPr>
        <w:t>Exodus 16-18 : The Miracles on the Way to Mt. Sinai</w:t>
      </w:r>
    </w:p>
    <w:p w14:paraId="27545199" w14:textId="33DD84B8" w:rsidR="001C0256" w:rsidRPr="00F61FBE" w:rsidRDefault="001C0256">
      <w:pPr>
        <w:rPr>
          <w:sz w:val="26"/>
          <w:szCs w:val="26"/>
        </w:rPr>
      </w:pPr>
      <w:r w:rsidRPr="00F61FBE">
        <w:rPr>
          <w:sz w:val="26"/>
          <w:szCs w:val="26"/>
        </w:rPr>
        <w:t xml:space="preserve">God’s gracious provision despite Israel’s complaints. </w:t>
      </w:r>
    </w:p>
    <w:p w14:paraId="34B1242E" w14:textId="280D9017" w:rsidR="001C0256" w:rsidRPr="00F61FBE" w:rsidRDefault="001C0256">
      <w:pPr>
        <w:rPr>
          <w:sz w:val="26"/>
          <w:szCs w:val="26"/>
        </w:rPr>
      </w:pPr>
      <w:r w:rsidRPr="00F61FBE">
        <w:rPr>
          <w:sz w:val="26"/>
          <w:szCs w:val="26"/>
        </w:rPr>
        <w:t xml:space="preserve">God </w:t>
      </w:r>
      <w:r w:rsidRPr="00F61FBE">
        <w:rPr>
          <w:b/>
          <w:bCs/>
          <w:i/>
          <w:iCs/>
          <w:sz w:val="26"/>
          <w:szCs w:val="26"/>
        </w:rPr>
        <w:t>woos</w:t>
      </w:r>
      <w:r w:rsidRPr="00F61FBE">
        <w:rPr>
          <w:sz w:val="26"/>
          <w:szCs w:val="26"/>
        </w:rPr>
        <w:t xml:space="preserve"> his people even more by “wonders,” as they travel through the desert to Mt. Sinai</w:t>
      </w:r>
    </w:p>
    <w:p w14:paraId="51D07CAE" w14:textId="465DDE17" w:rsidR="00D71B83" w:rsidRPr="00F61FBE" w:rsidRDefault="00D71B83">
      <w:pPr>
        <w:rPr>
          <w:sz w:val="26"/>
          <w:szCs w:val="26"/>
        </w:rPr>
      </w:pPr>
      <w:r w:rsidRPr="00F61FBE">
        <w:rPr>
          <w:sz w:val="26"/>
          <w:szCs w:val="26"/>
        </w:rPr>
        <w:t>Covenant of Father to Son, but Bridegroom to Bride</w:t>
      </w:r>
    </w:p>
    <w:p w14:paraId="275128F5" w14:textId="77777777" w:rsidR="001C0256" w:rsidRPr="00F61FBE" w:rsidRDefault="001C0256">
      <w:pPr>
        <w:rPr>
          <w:sz w:val="26"/>
          <w:szCs w:val="26"/>
        </w:rPr>
      </w:pPr>
      <w:r w:rsidRPr="00F61FBE">
        <w:rPr>
          <w:b/>
          <w:bCs/>
          <w:i/>
          <w:iCs/>
          <w:sz w:val="26"/>
          <w:szCs w:val="26"/>
        </w:rPr>
        <w:t>Woos</w:t>
      </w:r>
      <w:r w:rsidRPr="00F61FBE">
        <w:rPr>
          <w:sz w:val="26"/>
          <w:szCs w:val="26"/>
        </w:rPr>
        <w:t xml:space="preserve"> = in many ways, God is a lover that speaks to his bride (Israel), He shows his great Love for her, but she is not moved by his Love because of her own attachment to sin. (Bridal Imagery is very popular through the Old Testament – see Hosea and Song of Songs as examples. Jesus uses similar imagery when he speaks of Himself and the Church (New Israel)). </w:t>
      </w:r>
    </w:p>
    <w:p w14:paraId="755C6FD7" w14:textId="77777777" w:rsidR="001C0256" w:rsidRPr="00F61FBE" w:rsidRDefault="001C0256">
      <w:pPr>
        <w:rPr>
          <w:sz w:val="26"/>
          <w:szCs w:val="26"/>
        </w:rPr>
      </w:pPr>
    </w:p>
    <w:p w14:paraId="38239FCD" w14:textId="77777777" w:rsidR="001C0256" w:rsidRPr="00F61FBE" w:rsidRDefault="001C0256">
      <w:pPr>
        <w:rPr>
          <w:sz w:val="26"/>
          <w:szCs w:val="26"/>
        </w:rPr>
      </w:pPr>
      <w:r w:rsidRPr="00F61FBE">
        <w:rPr>
          <w:sz w:val="26"/>
          <w:szCs w:val="26"/>
        </w:rPr>
        <w:t xml:space="preserve">Particular Miracles to pay attention to: </w:t>
      </w:r>
    </w:p>
    <w:p w14:paraId="4DE7B757" w14:textId="63B0CFC3" w:rsidR="001C0256" w:rsidRPr="00F61FBE" w:rsidRDefault="001C0256" w:rsidP="001C0256">
      <w:pPr>
        <w:pStyle w:val="ListParagraph"/>
        <w:numPr>
          <w:ilvl w:val="0"/>
          <w:numId w:val="1"/>
        </w:numPr>
        <w:rPr>
          <w:sz w:val="26"/>
          <w:szCs w:val="26"/>
        </w:rPr>
      </w:pPr>
      <w:r w:rsidRPr="00F61FBE">
        <w:rPr>
          <w:sz w:val="26"/>
          <w:szCs w:val="26"/>
        </w:rPr>
        <w:t xml:space="preserve">The Transformation of bitter water at Marah (“Bitterness”) to sweet water when Moses throws the wood of a “tree” into the water (Ex 15:22-25). </w:t>
      </w:r>
    </w:p>
    <w:p w14:paraId="7BAC28BF" w14:textId="139B6D19" w:rsidR="001C0256" w:rsidRPr="00F61FBE" w:rsidRDefault="001C0256" w:rsidP="001C0256">
      <w:pPr>
        <w:pStyle w:val="ListParagraph"/>
        <w:numPr>
          <w:ilvl w:val="0"/>
          <w:numId w:val="1"/>
        </w:numPr>
        <w:rPr>
          <w:sz w:val="26"/>
          <w:szCs w:val="26"/>
        </w:rPr>
      </w:pPr>
      <w:r w:rsidRPr="00F61FBE">
        <w:rPr>
          <w:sz w:val="26"/>
          <w:szCs w:val="26"/>
        </w:rPr>
        <w:t>Provision of “Bread” (Manna) and “flesh” (quail) from heaven when Israel cries out for food (Ex 16)</w:t>
      </w:r>
    </w:p>
    <w:p w14:paraId="57726B2A" w14:textId="1021DEEC" w:rsidR="001C0256" w:rsidRPr="00F61FBE" w:rsidRDefault="001C0256" w:rsidP="001C0256">
      <w:pPr>
        <w:pStyle w:val="ListParagraph"/>
        <w:numPr>
          <w:ilvl w:val="0"/>
          <w:numId w:val="1"/>
        </w:numPr>
        <w:rPr>
          <w:sz w:val="26"/>
          <w:szCs w:val="26"/>
        </w:rPr>
      </w:pPr>
      <w:r w:rsidRPr="00F61FBE">
        <w:rPr>
          <w:sz w:val="26"/>
          <w:szCs w:val="26"/>
        </w:rPr>
        <w:t xml:space="preserve">The flow of water from the rock at Meribah (“contention”) or Massah (“testing”) (Ex 17:1-7). </w:t>
      </w:r>
    </w:p>
    <w:p w14:paraId="52187A8A" w14:textId="0E50534F" w:rsidR="001C0256" w:rsidRPr="00F61FBE" w:rsidRDefault="001C0256" w:rsidP="001C0256">
      <w:pPr>
        <w:pStyle w:val="ListParagraph"/>
        <w:numPr>
          <w:ilvl w:val="0"/>
          <w:numId w:val="1"/>
        </w:numPr>
        <w:rPr>
          <w:sz w:val="26"/>
          <w:szCs w:val="26"/>
        </w:rPr>
      </w:pPr>
      <w:r w:rsidRPr="00F61FBE">
        <w:rPr>
          <w:sz w:val="26"/>
          <w:szCs w:val="26"/>
        </w:rPr>
        <w:t>The Miraculous overthrow of the Amalekites through the intercession of Moses and his outstretched arms</w:t>
      </w:r>
      <w:r w:rsidR="00D8471B" w:rsidRPr="00F61FBE">
        <w:rPr>
          <w:sz w:val="26"/>
          <w:szCs w:val="26"/>
        </w:rPr>
        <w:t xml:space="preserve"> (Ex 17:8-16). </w:t>
      </w:r>
    </w:p>
    <w:p w14:paraId="0DEEC73D" w14:textId="77777777" w:rsidR="00D8471B" w:rsidRPr="00F61FBE" w:rsidRDefault="00D8471B" w:rsidP="00D8471B">
      <w:pPr>
        <w:rPr>
          <w:sz w:val="26"/>
          <w:szCs w:val="26"/>
        </w:rPr>
      </w:pPr>
    </w:p>
    <w:p w14:paraId="66BA7617" w14:textId="54C13BEF" w:rsidR="00D8471B" w:rsidRPr="00F61FBE" w:rsidRDefault="00D8471B" w:rsidP="00D8471B">
      <w:pPr>
        <w:rPr>
          <w:sz w:val="26"/>
          <w:szCs w:val="26"/>
        </w:rPr>
      </w:pPr>
      <w:r w:rsidRPr="00F61FBE">
        <w:rPr>
          <w:sz w:val="26"/>
          <w:szCs w:val="26"/>
        </w:rPr>
        <w:t xml:space="preserve">Miracles are actually rare in the Hebrew Scriptures – mostly restricted to the time period of Moses and Elijah and Elisha. </w:t>
      </w:r>
    </w:p>
    <w:p w14:paraId="2C742B94" w14:textId="77777777" w:rsidR="00D8471B" w:rsidRDefault="00D8471B" w:rsidP="00D8471B">
      <w:pPr>
        <w:rPr>
          <w:sz w:val="26"/>
          <w:szCs w:val="26"/>
        </w:rPr>
      </w:pPr>
    </w:p>
    <w:p w14:paraId="69273268" w14:textId="77777777" w:rsidR="00F61FBE" w:rsidRPr="00F61FBE" w:rsidRDefault="00F61FBE" w:rsidP="00D8471B">
      <w:pPr>
        <w:rPr>
          <w:sz w:val="26"/>
          <w:szCs w:val="26"/>
        </w:rPr>
      </w:pPr>
    </w:p>
    <w:p w14:paraId="706A2880" w14:textId="3673A4F4" w:rsidR="00D8471B" w:rsidRPr="00F61FBE" w:rsidRDefault="00D8471B" w:rsidP="00D8471B">
      <w:pPr>
        <w:rPr>
          <w:sz w:val="26"/>
          <w:szCs w:val="26"/>
        </w:rPr>
      </w:pPr>
      <w:r w:rsidRPr="00F61FBE">
        <w:rPr>
          <w:sz w:val="26"/>
          <w:szCs w:val="26"/>
        </w:rPr>
        <w:lastRenderedPageBreak/>
        <w:t xml:space="preserve">*** What really is Manna? </w:t>
      </w:r>
    </w:p>
    <w:p w14:paraId="0A00B8F5" w14:textId="5C652AA3" w:rsidR="00D8471B" w:rsidRPr="00F61FBE" w:rsidRDefault="00D8471B" w:rsidP="00D8471B">
      <w:pPr>
        <w:pStyle w:val="ListParagraph"/>
        <w:numPr>
          <w:ilvl w:val="0"/>
          <w:numId w:val="3"/>
        </w:numPr>
        <w:rPr>
          <w:sz w:val="26"/>
          <w:szCs w:val="26"/>
        </w:rPr>
      </w:pPr>
      <w:r w:rsidRPr="00F61FBE">
        <w:rPr>
          <w:sz w:val="26"/>
          <w:szCs w:val="26"/>
        </w:rPr>
        <w:t>The word Manna means “What is it?”</w:t>
      </w:r>
    </w:p>
    <w:p w14:paraId="4EB725F8" w14:textId="5A63E55F" w:rsidR="00D8471B" w:rsidRPr="00F61FBE" w:rsidRDefault="00D8471B" w:rsidP="00D8471B">
      <w:pPr>
        <w:pStyle w:val="ListParagraph"/>
        <w:numPr>
          <w:ilvl w:val="0"/>
          <w:numId w:val="3"/>
        </w:numPr>
        <w:rPr>
          <w:sz w:val="26"/>
          <w:szCs w:val="26"/>
        </w:rPr>
      </w:pPr>
      <w:r w:rsidRPr="00F61FBE">
        <w:rPr>
          <w:sz w:val="26"/>
          <w:szCs w:val="26"/>
        </w:rPr>
        <w:t xml:space="preserve">Congealed Sap of a desert shrub? </w:t>
      </w:r>
    </w:p>
    <w:p w14:paraId="5B9966C5" w14:textId="201C5910" w:rsidR="00D8471B" w:rsidRPr="00F61FBE" w:rsidRDefault="00D8471B" w:rsidP="00D8471B">
      <w:pPr>
        <w:pStyle w:val="ListParagraph"/>
        <w:numPr>
          <w:ilvl w:val="0"/>
          <w:numId w:val="3"/>
        </w:numPr>
        <w:rPr>
          <w:sz w:val="26"/>
          <w:szCs w:val="26"/>
        </w:rPr>
      </w:pPr>
      <w:r w:rsidRPr="00F61FBE">
        <w:rPr>
          <w:sz w:val="26"/>
          <w:szCs w:val="26"/>
        </w:rPr>
        <w:t xml:space="preserve">Emission of an insect living in the desert? </w:t>
      </w:r>
    </w:p>
    <w:p w14:paraId="3C20E6AE" w14:textId="77777777" w:rsidR="00D8471B" w:rsidRPr="00F61FBE" w:rsidRDefault="00D8471B" w:rsidP="00D8471B">
      <w:pPr>
        <w:pStyle w:val="ListParagraph"/>
        <w:numPr>
          <w:ilvl w:val="0"/>
          <w:numId w:val="3"/>
        </w:numPr>
        <w:rPr>
          <w:sz w:val="26"/>
          <w:szCs w:val="26"/>
        </w:rPr>
      </w:pPr>
      <w:r w:rsidRPr="00F61FBE">
        <w:rPr>
          <w:sz w:val="26"/>
          <w:szCs w:val="26"/>
        </w:rPr>
        <w:t xml:space="preserve">A natural occurrence? </w:t>
      </w:r>
    </w:p>
    <w:p w14:paraId="390CF560" w14:textId="663B65CB" w:rsidR="00D8471B" w:rsidRPr="00F61FBE" w:rsidRDefault="00D8471B" w:rsidP="00D8471B">
      <w:pPr>
        <w:pStyle w:val="ListParagraph"/>
        <w:rPr>
          <w:sz w:val="26"/>
          <w:szCs w:val="26"/>
        </w:rPr>
      </w:pPr>
      <w:r w:rsidRPr="00F61FBE">
        <w:rPr>
          <w:sz w:val="26"/>
          <w:szCs w:val="26"/>
        </w:rPr>
        <w:t xml:space="preserve">Problems with purely natural occurrence: the text states it as supernatural and did trees or insects keep the Sabbath? </w:t>
      </w:r>
    </w:p>
    <w:p w14:paraId="237BDDC4" w14:textId="77777777" w:rsidR="00D8471B" w:rsidRPr="00F61FBE" w:rsidRDefault="00D8471B" w:rsidP="00D8471B">
      <w:pPr>
        <w:rPr>
          <w:sz w:val="26"/>
          <w:szCs w:val="26"/>
        </w:rPr>
      </w:pPr>
    </w:p>
    <w:p w14:paraId="17CD27BD" w14:textId="1E2772FE" w:rsidR="00D8471B" w:rsidRPr="00F61FBE" w:rsidRDefault="00D8471B" w:rsidP="00D8471B">
      <w:pPr>
        <w:rPr>
          <w:b/>
          <w:bCs/>
          <w:i/>
          <w:iCs/>
          <w:sz w:val="26"/>
          <w:szCs w:val="26"/>
        </w:rPr>
      </w:pPr>
      <w:r w:rsidRPr="00F61FBE">
        <w:rPr>
          <w:b/>
          <w:bCs/>
          <w:i/>
          <w:iCs/>
          <w:sz w:val="26"/>
          <w:szCs w:val="26"/>
        </w:rPr>
        <w:t>Mount Sinai and the 10 Commandments (Exodus 19-24)</w:t>
      </w:r>
    </w:p>
    <w:p w14:paraId="620A9543" w14:textId="5ABA414B" w:rsidR="00D8471B" w:rsidRPr="00F61FBE" w:rsidRDefault="00D8471B" w:rsidP="00D8471B">
      <w:pPr>
        <w:rPr>
          <w:b/>
          <w:bCs/>
          <w:i/>
          <w:iCs/>
          <w:sz w:val="26"/>
          <w:szCs w:val="26"/>
        </w:rPr>
      </w:pPr>
      <w:r w:rsidRPr="00F61FBE">
        <w:rPr>
          <w:b/>
          <w:bCs/>
          <w:i/>
          <w:iCs/>
          <w:sz w:val="26"/>
          <w:szCs w:val="26"/>
        </w:rPr>
        <w:t xml:space="preserve">Ch. 19 and 24 bracket the other chapters (20-23) by describing covenant rituals and the Divine Theophany </w:t>
      </w:r>
    </w:p>
    <w:p w14:paraId="151F78E1" w14:textId="77777777" w:rsidR="00D8471B" w:rsidRPr="00F61FBE" w:rsidRDefault="00D8471B" w:rsidP="00D8471B">
      <w:pPr>
        <w:rPr>
          <w:b/>
          <w:bCs/>
          <w:i/>
          <w:iCs/>
          <w:sz w:val="26"/>
          <w:szCs w:val="26"/>
        </w:rPr>
      </w:pPr>
    </w:p>
    <w:p w14:paraId="3A2C4F1E" w14:textId="61872F45" w:rsidR="00D8471B" w:rsidRPr="00F61FBE" w:rsidRDefault="00D8471B" w:rsidP="00D8471B">
      <w:pPr>
        <w:rPr>
          <w:b/>
          <w:bCs/>
          <w:i/>
          <w:iCs/>
          <w:sz w:val="26"/>
          <w:szCs w:val="26"/>
        </w:rPr>
      </w:pPr>
      <w:r w:rsidRPr="00F61FBE">
        <w:rPr>
          <w:b/>
          <w:bCs/>
          <w:i/>
          <w:iCs/>
          <w:sz w:val="26"/>
          <w:szCs w:val="26"/>
        </w:rPr>
        <w:t xml:space="preserve">Ch. 20 – 23 are about the laws that govern the covenant </w:t>
      </w:r>
      <w:r w:rsidR="00D71B83" w:rsidRPr="00F61FBE">
        <w:rPr>
          <w:b/>
          <w:bCs/>
          <w:i/>
          <w:iCs/>
          <w:sz w:val="26"/>
          <w:szCs w:val="26"/>
        </w:rPr>
        <w:t>relationship.</w:t>
      </w:r>
    </w:p>
    <w:p w14:paraId="7267193A" w14:textId="77777777" w:rsidR="00D8471B" w:rsidRPr="00F61FBE" w:rsidRDefault="00D8471B" w:rsidP="00D8471B">
      <w:pPr>
        <w:rPr>
          <w:b/>
          <w:bCs/>
          <w:i/>
          <w:iCs/>
          <w:sz w:val="26"/>
          <w:szCs w:val="26"/>
        </w:rPr>
      </w:pPr>
    </w:p>
    <w:p w14:paraId="56F19D2D" w14:textId="3C2FBC5C" w:rsidR="00D71B83" w:rsidRPr="00F61FBE" w:rsidRDefault="00D71B83" w:rsidP="00D8471B">
      <w:pPr>
        <w:rPr>
          <w:b/>
          <w:bCs/>
          <w:i/>
          <w:iCs/>
          <w:sz w:val="26"/>
          <w:szCs w:val="26"/>
        </w:rPr>
      </w:pPr>
      <w:r w:rsidRPr="00F61FBE">
        <w:rPr>
          <w:b/>
          <w:bCs/>
          <w:i/>
          <w:iCs/>
          <w:sz w:val="26"/>
          <w:szCs w:val="26"/>
        </w:rPr>
        <w:t>Review – What is a Covenant? (Think back to the Abrahamic Covenant)</w:t>
      </w:r>
    </w:p>
    <w:p w14:paraId="2BD2284A" w14:textId="77777777" w:rsidR="00D71B83" w:rsidRPr="00F61FBE" w:rsidRDefault="00D71B83" w:rsidP="00D8471B">
      <w:pPr>
        <w:rPr>
          <w:b/>
          <w:bCs/>
          <w:i/>
          <w:iCs/>
          <w:sz w:val="26"/>
          <w:szCs w:val="26"/>
        </w:rPr>
      </w:pPr>
    </w:p>
    <w:p w14:paraId="64948A73" w14:textId="66029071" w:rsidR="00D71B83" w:rsidRPr="00F61FBE" w:rsidRDefault="00D71B83" w:rsidP="00D8471B">
      <w:pPr>
        <w:rPr>
          <w:b/>
          <w:bCs/>
          <w:i/>
          <w:iCs/>
          <w:sz w:val="26"/>
          <w:szCs w:val="26"/>
        </w:rPr>
      </w:pPr>
      <w:r w:rsidRPr="00F61FBE">
        <w:rPr>
          <w:b/>
          <w:bCs/>
          <w:i/>
          <w:iCs/>
          <w:sz w:val="26"/>
          <w:szCs w:val="26"/>
        </w:rPr>
        <w:t>Exodus 19:3-6</w:t>
      </w:r>
    </w:p>
    <w:p w14:paraId="7BA4C72B" w14:textId="761AB454" w:rsidR="00D71B83" w:rsidRPr="00F61FBE" w:rsidRDefault="00D71B83" w:rsidP="00D8471B">
      <w:pPr>
        <w:rPr>
          <w:i/>
          <w:iCs/>
          <w:sz w:val="26"/>
          <w:szCs w:val="26"/>
        </w:rPr>
      </w:pPr>
      <w:r w:rsidRPr="00F61FBE">
        <w:rPr>
          <w:i/>
          <w:iCs/>
          <w:sz w:val="26"/>
          <w:szCs w:val="26"/>
        </w:rPr>
        <w:t>“And Moses went up to God, and the Lord called to him out of the mountain, saying, “Thus you shall say to the house of Jacob, and tell the sons of Israel: You have seen what I did to the Egyptians, and how I bore you on eagles’ wings and brought you to myself. Now therefore, if you will obey my voice and keep my covenant, you shall be my own possession among all peoples; for all the earth is mine, and you shall be to me a kingdom of priests and a holy nation. These are the words which you shall speak to the children of Israel.”</w:t>
      </w:r>
    </w:p>
    <w:p w14:paraId="1726C179" w14:textId="77777777" w:rsidR="00D71B83" w:rsidRPr="00F61FBE" w:rsidRDefault="00D71B83" w:rsidP="00D8471B">
      <w:pPr>
        <w:rPr>
          <w:i/>
          <w:iCs/>
          <w:sz w:val="26"/>
          <w:szCs w:val="26"/>
        </w:rPr>
      </w:pPr>
      <w:r w:rsidRPr="00F61FBE">
        <w:rPr>
          <w:i/>
          <w:iCs/>
          <w:sz w:val="26"/>
          <w:szCs w:val="26"/>
        </w:rPr>
        <w:t xml:space="preserve">Notice – </w:t>
      </w:r>
    </w:p>
    <w:p w14:paraId="7ACD3675" w14:textId="4EFC8198" w:rsidR="00D71B83" w:rsidRPr="00F61FBE" w:rsidRDefault="00D71B83" w:rsidP="00D71B83">
      <w:pPr>
        <w:pStyle w:val="ListParagraph"/>
        <w:numPr>
          <w:ilvl w:val="0"/>
          <w:numId w:val="4"/>
        </w:numPr>
        <w:rPr>
          <w:i/>
          <w:iCs/>
          <w:sz w:val="26"/>
          <w:szCs w:val="26"/>
        </w:rPr>
      </w:pPr>
      <w:r w:rsidRPr="00F61FBE">
        <w:rPr>
          <w:i/>
          <w:iCs/>
          <w:sz w:val="26"/>
          <w:szCs w:val="26"/>
        </w:rPr>
        <w:t>God meets Moses on a Mountain</w:t>
      </w:r>
    </w:p>
    <w:p w14:paraId="4A8FC6C6" w14:textId="21C96F28" w:rsidR="00D71B83" w:rsidRPr="00F61FBE" w:rsidRDefault="00D71B83" w:rsidP="00D71B83">
      <w:pPr>
        <w:pStyle w:val="ListParagraph"/>
        <w:numPr>
          <w:ilvl w:val="0"/>
          <w:numId w:val="4"/>
        </w:numPr>
        <w:rPr>
          <w:i/>
          <w:iCs/>
          <w:sz w:val="26"/>
          <w:szCs w:val="26"/>
        </w:rPr>
      </w:pPr>
      <w:r w:rsidRPr="00F61FBE">
        <w:rPr>
          <w:i/>
          <w:iCs/>
          <w:sz w:val="26"/>
          <w:szCs w:val="26"/>
        </w:rPr>
        <w:t xml:space="preserve">God making mention of his providential care for Israel (not only this generation) </w:t>
      </w:r>
    </w:p>
    <w:p w14:paraId="1C8C56C2" w14:textId="74839395" w:rsidR="00D71B83" w:rsidRPr="00F61FBE" w:rsidRDefault="00D71B83" w:rsidP="00D71B83">
      <w:pPr>
        <w:pStyle w:val="ListParagraph"/>
        <w:numPr>
          <w:ilvl w:val="0"/>
          <w:numId w:val="4"/>
        </w:numPr>
        <w:rPr>
          <w:i/>
          <w:iCs/>
          <w:sz w:val="26"/>
          <w:szCs w:val="26"/>
        </w:rPr>
      </w:pPr>
      <w:r w:rsidRPr="00F61FBE">
        <w:rPr>
          <w:i/>
          <w:iCs/>
          <w:sz w:val="26"/>
          <w:szCs w:val="26"/>
        </w:rPr>
        <w:t>God’s special covenant and respect for our free will</w:t>
      </w:r>
    </w:p>
    <w:p w14:paraId="77B6294D" w14:textId="5E921B50" w:rsidR="00F36725" w:rsidRPr="00F61FBE" w:rsidRDefault="00F36725" w:rsidP="00D71B83">
      <w:pPr>
        <w:pStyle w:val="ListParagraph"/>
        <w:numPr>
          <w:ilvl w:val="0"/>
          <w:numId w:val="4"/>
        </w:numPr>
        <w:rPr>
          <w:i/>
          <w:iCs/>
          <w:sz w:val="26"/>
          <w:szCs w:val="26"/>
        </w:rPr>
      </w:pPr>
      <w:r w:rsidRPr="00F61FBE">
        <w:rPr>
          <w:i/>
          <w:iCs/>
          <w:sz w:val="26"/>
          <w:szCs w:val="26"/>
        </w:rPr>
        <w:t>Contingent on obedience</w:t>
      </w:r>
    </w:p>
    <w:p w14:paraId="64C8E71C" w14:textId="50539555" w:rsidR="00D71B83" w:rsidRPr="00F61FBE" w:rsidRDefault="00D71B83" w:rsidP="00D71B83">
      <w:pPr>
        <w:pStyle w:val="ListParagraph"/>
        <w:numPr>
          <w:ilvl w:val="0"/>
          <w:numId w:val="4"/>
        </w:numPr>
        <w:rPr>
          <w:i/>
          <w:iCs/>
          <w:sz w:val="26"/>
          <w:szCs w:val="26"/>
        </w:rPr>
      </w:pPr>
      <w:r w:rsidRPr="00F61FBE">
        <w:rPr>
          <w:i/>
          <w:iCs/>
          <w:sz w:val="26"/>
          <w:szCs w:val="26"/>
        </w:rPr>
        <w:t>Promise of being a kingdom of Priests (Royal Priesthood) and a holy nation</w:t>
      </w:r>
    </w:p>
    <w:p w14:paraId="002086E5" w14:textId="6DB34450" w:rsidR="00D71B83" w:rsidRPr="00F61FBE" w:rsidRDefault="00D71B83" w:rsidP="00D71B83">
      <w:pPr>
        <w:rPr>
          <w:i/>
          <w:iCs/>
          <w:sz w:val="26"/>
          <w:szCs w:val="26"/>
        </w:rPr>
      </w:pPr>
      <w:r w:rsidRPr="00F61FBE">
        <w:rPr>
          <w:i/>
          <w:iCs/>
          <w:sz w:val="26"/>
          <w:szCs w:val="26"/>
        </w:rPr>
        <w:lastRenderedPageBreak/>
        <w:t xml:space="preserve">Who served as Priests before the Levites? </w:t>
      </w:r>
    </w:p>
    <w:p w14:paraId="45431C3E" w14:textId="39AC5459" w:rsidR="0005775B" w:rsidRPr="00F61FBE" w:rsidRDefault="0005775B" w:rsidP="0005775B">
      <w:pPr>
        <w:pStyle w:val="ListParagraph"/>
        <w:numPr>
          <w:ilvl w:val="0"/>
          <w:numId w:val="3"/>
        </w:numPr>
        <w:rPr>
          <w:i/>
          <w:iCs/>
          <w:sz w:val="26"/>
          <w:szCs w:val="26"/>
        </w:rPr>
      </w:pPr>
      <w:r w:rsidRPr="00F61FBE">
        <w:rPr>
          <w:i/>
          <w:iCs/>
          <w:sz w:val="26"/>
          <w:szCs w:val="26"/>
        </w:rPr>
        <w:t>Exodus mentions Israelite “priests” before the Golden Calf Incident who performed priestly duties prior to the giving of the 10 Commandments</w:t>
      </w:r>
    </w:p>
    <w:p w14:paraId="5CA2526C" w14:textId="319343ED" w:rsidR="00D71B83" w:rsidRPr="00F61FBE" w:rsidRDefault="00D71B83" w:rsidP="00D71B83">
      <w:pPr>
        <w:pStyle w:val="ListParagraph"/>
        <w:numPr>
          <w:ilvl w:val="0"/>
          <w:numId w:val="3"/>
        </w:numPr>
        <w:rPr>
          <w:i/>
          <w:iCs/>
          <w:sz w:val="26"/>
          <w:szCs w:val="26"/>
        </w:rPr>
      </w:pPr>
      <w:r w:rsidRPr="00F61FBE">
        <w:rPr>
          <w:i/>
          <w:iCs/>
          <w:sz w:val="26"/>
          <w:szCs w:val="26"/>
        </w:rPr>
        <w:t>Priesthood of the First Born – of the Patriarchs</w:t>
      </w:r>
    </w:p>
    <w:p w14:paraId="4765BDE0" w14:textId="3264A4D9" w:rsidR="00D71B83" w:rsidRPr="00F61FBE" w:rsidRDefault="00D71B83" w:rsidP="00D71B83">
      <w:pPr>
        <w:pStyle w:val="ListParagraph"/>
        <w:numPr>
          <w:ilvl w:val="0"/>
          <w:numId w:val="3"/>
        </w:numPr>
        <w:rPr>
          <w:i/>
          <w:iCs/>
          <w:sz w:val="26"/>
          <w:szCs w:val="26"/>
        </w:rPr>
      </w:pPr>
      <w:r w:rsidRPr="00F61FBE">
        <w:rPr>
          <w:i/>
          <w:iCs/>
          <w:sz w:val="26"/>
          <w:szCs w:val="26"/>
        </w:rPr>
        <w:t xml:space="preserve">Adam’s </w:t>
      </w:r>
      <w:r w:rsidR="00F36725" w:rsidRPr="00F61FBE">
        <w:rPr>
          <w:i/>
          <w:iCs/>
          <w:sz w:val="26"/>
          <w:szCs w:val="26"/>
        </w:rPr>
        <w:t xml:space="preserve">Royal </w:t>
      </w:r>
      <w:r w:rsidRPr="00F61FBE">
        <w:rPr>
          <w:i/>
          <w:iCs/>
          <w:sz w:val="26"/>
          <w:szCs w:val="26"/>
        </w:rPr>
        <w:t>Priesthood in the Garden (“till” and “keep” / “guard” and “rule”)</w:t>
      </w:r>
    </w:p>
    <w:p w14:paraId="313BA992" w14:textId="24FB4EBA" w:rsidR="00D71B83" w:rsidRPr="00F61FBE" w:rsidRDefault="00F36725" w:rsidP="00D71B83">
      <w:pPr>
        <w:pStyle w:val="ListParagraph"/>
        <w:numPr>
          <w:ilvl w:val="0"/>
          <w:numId w:val="3"/>
        </w:numPr>
        <w:rPr>
          <w:i/>
          <w:iCs/>
          <w:sz w:val="26"/>
          <w:szCs w:val="26"/>
        </w:rPr>
      </w:pPr>
      <w:r w:rsidRPr="00F61FBE">
        <w:rPr>
          <w:i/>
          <w:iCs/>
          <w:sz w:val="26"/>
          <w:szCs w:val="26"/>
        </w:rPr>
        <w:t>Priesthood corrupted by Sin and Damaged by the Fall</w:t>
      </w:r>
    </w:p>
    <w:p w14:paraId="454D22F5" w14:textId="177FA7EA" w:rsidR="00F36725" w:rsidRPr="00F61FBE" w:rsidRDefault="00F36725" w:rsidP="00D71B83">
      <w:pPr>
        <w:pStyle w:val="ListParagraph"/>
        <w:numPr>
          <w:ilvl w:val="0"/>
          <w:numId w:val="3"/>
        </w:numPr>
        <w:rPr>
          <w:i/>
          <w:iCs/>
          <w:sz w:val="26"/>
          <w:szCs w:val="26"/>
        </w:rPr>
      </w:pPr>
      <w:r w:rsidRPr="00F61FBE">
        <w:rPr>
          <w:i/>
          <w:iCs/>
          <w:sz w:val="26"/>
          <w:szCs w:val="26"/>
        </w:rPr>
        <w:t xml:space="preserve">God’s intervention to Abram seeking to pour out priestly blessing upon him and his descendants (great nationhood, great royal name, and universal blessing to all) – progeny, legacy, and prosperity). </w:t>
      </w:r>
    </w:p>
    <w:p w14:paraId="5F6F7EB0" w14:textId="0B08A77C" w:rsidR="00F36725" w:rsidRPr="00F61FBE" w:rsidRDefault="00F36725" w:rsidP="00F36725">
      <w:pPr>
        <w:pStyle w:val="ListParagraph"/>
        <w:numPr>
          <w:ilvl w:val="0"/>
          <w:numId w:val="3"/>
        </w:numPr>
        <w:rPr>
          <w:i/>
          <w:iCs/>
          <w:sz w:val="26"/>
          <w:szCs w:val="26"/>
        </w:rPr>
      </w:pPr>
      <w:r w:rsidRPr="00F61FBE">
        <w:rPr>
          <w:i/>
          <w:iCs/>
          <w:sz w:val="26"/>
          <w:szCs w:val="26"/>
        </w:rPr>
        <w:t xml:space="preserve">Israel is to be a New Adam and the Fulfillment of the Abrahamic Covenant… but they mess it up (See Golden Calf Incident Ex 32 and later faults of the Nation of Israel). Only a partial fulfillment of the blessings promised by God are poured out upon Israel. </w:t>
      </w:r>
    </w:p>
    <w:p w14:paraId="382565FC" w14:textId="2B75DDBC" w:rsidR="00F36725" w:rsidRPr="00F61FBE" w:rsidRDefault="00F36725" w:rsidP="00F36725">
      <w:pPr>
        <w:pStyle w:val="ListParagraph"/>
        <w:numPr>
          <w:ilvl w:val="0"/>
          <w:numId w:val="3"/>
        </w:numPr>
        <w:rPr>
          <w:i/>
          <w:iCs/>
          <w:sz w:val="26"/>
          <w:szCs w:val="26"/>
        </w:rPr>
      </w:pPr>
      <w:r w:rsidRPr="00F61FBE">
        <w:rPr>
          <w:i/>
          <w:iCs/>
          <w:sz w:val="26"/>
          <w:szCs w:val="26"/>
        </w:rPr>
        <w:t xml:space="preserve">Thus, the New Israel (The Church) inherits the covenant long promised through Christ and fulfills it. </w:t>
      </w:r>
    </w:p>
    <w:p w14:paraId="16E6FF82" w14:textId="77777777" w:rsidR="00F36725" w:rsidRPr="00F61FBE" w:rsidRDefault="00F36725" w:rsidP="00F36725">
      <w:pPr>
        <w:rPr>
          <w:i/>
          <w:iCs/>
          <w:sz w:val="26"/>
          <w:szCs w:val="26"/>
        </w:rPr>
      </w:pPr>
    </w:p>
    <w:p w14:paraId="1725F337" w14:textId="4874037E" w:rsidR="00F36725" w:rsidRPr="00F61FBE" w:rsidRDefault="0005775B" w:rsidP="00F36725">
      <w:pPr>
        <w:rPr>
          <w:sz w:val="26"/>
          <w:szCs w:val="26"/>
        </w:rPr>
      </w:pPr>
      <w:r w:rsidRPr="00F61FBE">
        <w:rPr>
          <w:sz w:val="26"/>
          <w:szCs w:val="26"/>
        </w:rPr>
        <w:t xml:space="preserve">Giving of the 10 Commandments (Exodus 20) </w:t>
      </w:r>
    </w:p>
    <w:p w14:paraId="73D70A64" w14:textId="4A63A00A" w:rsidR="0005775B" w:rsidRPr="00F61FBE" w:rsidRDefault="0005775B" w:rsidP="00F36725">
      <w:pPr>
        <w:rPr>
          <w:b/>
          <w:bCs/>
          <w:i/>
          <w:iCs/>
          <w:sz w:val="26"/>
          <w:szCs w:val="26"/>
        </w:rPr>
      </w:pPr>
      <w:r w:rsidRPr="00F61FBE">
        <w:rPr>
          <w:b/>
          <w:bCs/>
          <w:i/>
          <w:iCs/>
          <w:sz w:val="26"/>
          <w:szCs w:val="26"/>
        </w:rPr>
        <w:t xml:space="preserve">*** Covenant and Law are not synonymous terms – difference? (Covenant is prior then comes Law – Covenant is Familial and Law is what governs the relationship to keep order). </w:t>
      </w:r>
    </w:p>
    <w:p w14:paraId="691FC361" w14:textId="77777777" w:rsidR="0005775B" w:rsidRPr="00F61FBE" w:rsidRDefault="0005775B" w:rsidP="00F36725">
      <w:pPr>
        <w:rPr>
          <w:b/>
          <w:bCs/>
          <w:i/>
          <w:iCs/>
          <w:sz w:val="26"/>
          <w:szCs w:val="26"/>
        </w:rPr>
      </w:pPr>
    </w:p>
    <w:p w14:paraId="04AC1D1B" w14:textId="6E55D343" w:rsidR="0005775B" w:rsidRPr="00F61FBE" w:rsidRDefault="0005775B" w:rsidP="00F36725">
      <w:pPr>
        <w:rPr>
          <w:b/>
          <w:bCs/>
          <w:i/>
          <w:iCs/>
          <w:sz w:val="26"/>
          <w:szCs w:val="26"/>
        </w:rPr>
      </w:pPr>
      <w:r w:rsidRPr="00F61FBE">
        <w:rPr>
          <w:b/>
          <w:bCs/>
          <w:i/>
          <w:iCs/>
          <w:sz w:val="26"/>
          <w:szCs w:val="26"/>
        </w:rPr>
        <w:t xml:space="preserve">Law in this sense consists of stipulations that uphold the proper carrying out of the covenant. </w:t>
      </w:r>
    </w:p>
    <w:p w14:paraId="45C1DA4D" w14:textId="77777777" w:rsidR="0005775B" w:rsidRPr="00F61FBE" w:rsidRDefault="0005775B" w:rsidP="00F36725">
      <w:pPr>
        <w:rPr>
          <w:b/>
          <w:bCs/>
          <w:i/>
          <w:iCs/>
          <w:sz w:val="26"/>
          <w:szCs w:val="26"/>
        </w:rPr>
      </w:pPr>
    </w:p>
    <w:p w14:paraId="18A6F7D8" w14:textId="10CAD577" w:rsidR="0005775B" w:rsidRPr="00F61FBE" w:rsidRDefault="0005775B" w:rsidP="00F36725">
      <w:pPr>
        <w:rPr>
          <w:sz w:val="26"/>
          <w:szCs w:val="26"/>
        </w:rPr>
      </w:pPr>
      <w:r w:rsidRPr="00F61FBE">
        <w:rPr>
          <w:sz w:val="26"/>
          <w:szCs w:val="26"/>
        </w:rPr>
        <w:t xml:space="preserve">Why do Catholics have a different set of commandments than many other Christian denominations? </w:t>
      </w:r>
    </w:p>
    <w:p w14:paraId="56C6785D" w14:textId="2F6E6E53" w:rsidR="0005775B" w:rsidRPr="00F61FBE" w:rsidRDefault="0005775B" w:rsidP="0005775B">
      <w:pPr>
        <w:pStyle w:val="ListParagraph"/>
        <w:numPr>
          <w:ilvl w:val="0"/>
          <w:numId w:val="3"/>
        </w:numPr>
        <w:rPr>
          <w:sz w:val="26"/>
          <w:szCs w:val="26"/>
        </w:rPr>
      </w:pPr>
      <w:r w:rsidRPr="00F61FBE">
        <w:rPr>
          <w:sz w:val="26"/>
          <w:szCs w:val="26"/>
        </w:rPr>
        <w:t>The 10 Commandments are written down in Ex</w:t>
      </w:r>
      <w:r w:rsidR="00CC4D99" w:rsidRPr="00F61FBE">
        <w:rPr>
          <w:sz w:val="26"/>
          <w:szCs w:val="26"/>
        </w:rPr>
        <w:t xml:space="preserve">odus and Deuteronomy </w:t>
      </w:r>
    </w:p>
    <w:p w14:paraId="67610316" w14:textId="33A07172" w:rsidR="0005775B" w:rsidRPr="00F61FBE" w:rsidRDefault="0005775B" w:rsidP="0005775B">
      <w:pPr>
        <w:pStyle w:val="ListParagraph"/>
        <w:numPr>
          <w:ilvl w:val="0"/>
          <w:numId w:val="3"/>
        </w:numPr>
        <w:rPr>
          <w:sz w:val="26"/>
          <w:szCs w:val="26"/>
        </w:rPr>
      </w:pPr>
      <w:r w:rsidRPr="00F61FBE">
        <w:rPr>
          <w:sz w:val="26"/>
          <w:szCs w:val="26"/>
        </w:rPr>
        <w:t xml:space="preserve">The Counting in Judaism and most of Protestantism separates the commandment against other gods (Ex 20:3) from the prohibition of idols (Ex 20:4) to form two commandments. Likewise, they combine the prohibitions against coveting wives and property into one (Ex 20:17), forming one final commandment. </w:t>
      </w:r>
    </w:p>
    <w:p w14:paraId="32D30FE8" w14:textId="3A8B2518" w:rsidR="0005775B" w:rsidRPr="00F61FBE" w:rsidRDefault="0005775B" w:rsidP="0005775B">
      <w:pPr>
        <w:pStyle w:val="ListParagraph"/>
        <w:numPr>
          <w:ilvl w:val="0"/>
          <w:numId w:val="3"/>
        </w:numPr>
        <w:rPr>
          <w:sz w:val="26"/>
          <w:szCs w:val="26"/>
        </w:rPr>
      </w:pPr>
      <w:r w:rsidRPr="00F61FBE">
        <w:rPr>
          <w:sz w:val="26"/>
          <w:szCs w:val="26"/>
        </w:rPr>
        <w:lastRenderedPageBreak/>
        <w:t>From Saint Augustine, Catholics and Lutherans count the commandments as derived from Deuteronomy 5:7-21</w:t>
      </w:r>
      <w:r w:rsidR="00CC4D99" w:rsidRPr="00F61FBE">
        <w:rPr>
          <w:sz w:val="26"/>
          <w:szCs w:val="26"/>
        </w:rPr>
        <w:t>.</w:t>
      </w:r>
    </w:p>
    <w:p w14:paraId="2327A307" w14:textId="39A1B621" w:rsidR="00CC4D99" w:rsidRPr="00F61FBE" w:rsidRDefault="00CC4D99" w:rsidP="00CC4D99">
      <w:pPr>
        <w:pStyle w:val="ListParagraph"/>
        <w:numPr>
          <w:ilvl w:val="0"/>
          <w:numId w:val="3"/>
        </w:numPr>
        <w:rPr>
          <w:sz w:val="26"/>
          <w:szCs w:val="26"/>
        </w:rPr>
      </w:pPr>
      <w:r w:rsidRPr="00F61FBE">
        <w:rPr>
          <w:sz w:val="26"/>
          <w:szCs w:val="26"/>
        </w:rPr>
        <w:t xml:space="preserve">Prohibition of gods and idolatry as one commandment – and separates lust and avarice of a neighbor’s wife and goods. In Hebrew two separate words are used in Deuteronomy for coveting/desiring. </w:t>
      </w:r>
    </w:p>
    <w:p w14:paraId="028876C7" w14:textId="77777777" w:rsidR="00CC4D99" w:rsidRPr="00F61FBE" w:rsidRDefault="00CC4D99" w:rsidP="00CC4D99">
      <w:pPr>
        <w:rPr>
          <w:sz w:val="26"/>
          <w:szCs w:val="26"/>
        </w:rPr>
      </w:pPr>
    </w:p>
    <w:p w14:paraId="279547D0" w14:textId="7DE64B6F" w:rsidR="00CC4D99" w:rsidRPr="00F61FBE" w:rsidRDefault="00CC4D99" w:rsidP="00CC4D99">
      <w:pPr>
        <w:rPr>
          <w:sz w:val="26"/>
          <w:szCs w:val="26"/>
        </w:rPr>
      </w:pPr>
      <w:r w:rsidRPr="00F61FBE">
        <w:rPr>
          <w:sz w:val="26"/>
          <w:szCs w:val="26"/>
        </w:rPr>
        <w:t>The Commandments set Israel apart from other Nations – makes them “holy”</w:t>
      </w:r>
    </w:p>
    <w:p w14:paraId="2F548777" w14:textId="77777777" w:rsidR="00CC4D99" w:rsidRPr="00F61FBE" w:rsidRDefault="00CC4D99" w:rsidP="00CC4D99">
      <w:pPr>
        <w:rPr>
          <w:sz w:val="26"/>
          <w:szCs w:val="26"/>
        </w:rPr>
      </w:pPr>
    </w:p>
    <w:p w14:paraId="23B6B9F1" w14:textId="6E03EB27" w:rsidR="00CC4D99" w:rsidRPr="00F61FBE" w:rsidRDefault="00CC4D99" w:rsidP="00CC4D99">
      <w:pPr>
        <w:rPr>
          <w:sz w:val="26"/>
          <w:szCs w:val="26"/>
        </w:rPr>
      </w:pPr>
      <w:r w:rsidRPr="00F61FBE">
        <w:rPr>
          <w:sz w:val="26"/>
          <w:szCs w:val="26"/>
        </w:rPr>
        <w:t xml:space="preserve">Two Tablets – How are they divided? </w:t>
      </w:r>
    </w:p>
    <w:p w14:paraId="57CCA6E0" w14:textId="35BE2BAB" w:rsidR="00CC4D99" w:rsidRPr="00F61FBE" w:rsidRDefault="00CC4D99" w:rsidP="00CC4D99">
      <w:pPr>
        <w:rPr>
          <w:sz w:val="26"/>
          <w:szCs w:val="26"/>
        </w:rPr>
      </w:pPr>
      <w:r w:rsidRPr="00F61FBE">
        <w:rPr>
          <w:sz w:val="26"/>
          <w:szCs w:val="26"/>
        </w:rPr>
        <w:t xml:space="preserve">Tablet 1: </w:t>
      </w:r>
    </w:p>
    <w:p w14:paraId="5C38DB24" w14:textId="46CB7424" w:rsidR="00CC4D99" w:rsidRPr="00F61FBE" w:rsidRDefault="00CC4D99" w:rsidP="00CC4D99">
      <w:pPr>
        <w:pStyle w:val="ListParagraph"/>
        <w:numPr>
          <w:ilvl w:val="0"/>
          <w:numId w:val="5"/>
        </w:numPr>
        <w:rPr>
          <w:sz w:val="26"/>
          <w:szCs w:val="26"/>
        </w:rPr>
      </w:pPr>
      <w:r w:rsidRPr="00F61FBE">
        <w:rPr>
          <w:sz w:val="26"/>
          <w:szCs w:val="26"/>
        </w:rPr>
        <w:t>Sanctity of God</w:t>
      </w:r>
    </w:p>
    <w:p w14:paraId="7DE7D1B6" w14:textId="51EFF9DE" w:rsidR="00CC4D99" w:rsidRPr="00F61FBE" w:rsidRDefault="00CC4D99" w:rsidP="00CC4D99">
      <w:pPr>
        <w:pStyle w:val="ListParagraph"/>
        <w:numPr>
          <w:ilvl w:val="0"/>
          <w:numId w:val="5"/>
        </w:numPr>
        <w:rPr>
          <w:sz w:val="26"/>
          <w:szCs w:val="26"/>
        </w:rPr>
      </w:pPr>
      <w:r w:rsidRPr="00F61FBE">
        <w:rPr>
          <w:sz w:val="26"/>
          <w:szCs w:val="26"/>
        </w:rPr>
        <w:t>Sanctity of the Divine Name</w:t>
      </w:r>
    </w:p>
    <w:p w14:paraId="1AD6111C" w14:textId="5E685C1B" w:rsidR="00CC4D99" w:rsidRPr="00F61FBE" w:rsidRDefault="00CC4D99" w:rsidP="00CC4D99">
      <w:pPr>
        <w:pStyle w:val="ListParagraph"/>
        <w:numPr>
          <w:ilvl w:val="0"/>
          <w:numId w:val="5"/>
        </w:numPr>
        <w:rPr>
          <w:sz w:val="26"/>
          <w:szCs w:val="26"/>
        </w:rPr>
      </w:pPr>
      <w:r w:rsidRPr="00F61FBE">
        <w:rPr>
          <w:sz w:val="26"/>
          <w:szCs w:val="26"/>
        </w:rPr>
        <w:t>Sanctity of Time</w:t>
      </w:r>
    </w:p>
    <w:p w14:paraId="61401451" w14:textId="4F9888D3" w:rsidR="00CC4D99" w:rsidRPr="00F61FBE" w:rsidRDefault="00CC4D99" w:rsidP="00CC4D99">
      <w:pPr>
        <w:rPr>
          <w:sz w:val="26"/>
          <w:szCs w:val="26"/>
        </w:rPr>
      </w:pPr>
      <w:r w:rsidRPr="00F61FBE">
        <w:rPr>
          <w:sz w:val="26"/>
          <w:szCs w:val="26"/>
        </w:rPr>
        <w:t xml:space="preserve">Tablet 2: </w:t>
      </w:r>
    </w:p>
    <w:p w14:paraId="26EEB733" w14:textId="63D8F850" w:rsidR="00CC4D99" w:rsidRPr="00F61FBE" w:rsidRDefault="00CC4D99" w:rsidP="00CC4D99">
      <w:pPr>
        <w:pStyle w:val="ListParagraph"/>
        <w:numPr>
          <w:ilvl w:val="0"/>
          <w:numId w:val="5"/>
        </w:numPr>
        <w:rPr>
          <w:sz w:val="26"/>
          <w:szCs w:val="26"/>
        </w:rPr>
      </w:pPr>
      <w:r w:rsidRPr="00F61FBE">
        <w:rPr>
          <w:sz w:val="26"/>
          <w:szCs w:val="26"/>
        </w:rPr>
        <w:t>Sanctity of Paternity and Maternity</w:t>
      </w:r>
    </w:p>
    <w:p w14:paraId="3FAE029E" w14:textId="5A7FBE95" w:rsidR="00CC4D99" w:rsidRPr="00F61FBE" w:rsidRDefault="00CC4D99" w:rsidP="00CC4D99">
      <w:pPr>
        <w:pStyle w:val="ListParagraph"/>
        <w:numPr>
          <w:ilvl w:val="0"/>
          <w:numId w:val="5"/>
        </w:numPr>
        <w:rPr>
          <w:sz w:val="26"/>
          <w:szCs w:val="26"/>
        </w:rPr>
      </w:pPr>
      <w:r w:rsidRPr="00F61FBE">
        <w:rPr>
          <w:sz w:val="26"/>
          <w:szCs w:val="26"/>
        </w:rPr>
        <w:t>Sanctity of Life</w:t>
      </w:r>
    </w:p>
    <w:p w14:paraId="37735529" w14:textId="5634C831" w:rsidR="00CC4D99" w:rsidRPr="00F61FBE" w:rsidRDefault="00CC4D99" w:rsidP="00CC4D99">
      <w:pPr>
        <w:pStyle w:val="ListParagraph"/>
        <w:numPr>
          <w:ilvl w:val="0"/>
          <w:numId w:val="5"/>
        </w:numPr>
        <w:rPr>
          <w:sz w:val="26"/>
          <w:szCs w:val="26"/>
        </w:rPr>
      </w:pPr>
      <w:r w:rsidRPr="00F61FBE">
        <w:rPr>
          <w:sz w:val="26"/>
          <w:szCs w:val="26"/>
        </w:rPr>
        <w:t>Sanctity of Marriage</w:t>
      </w:r>
    </w:p>
    <w:p w14:paraId="4F16C30B" w14:textId="40DC788E" w:rsidR="00CC4D99" w:rsidRPr="00F61FBE" w:rsidRDefault="00CC4D99" w:rsidP="00CC4D99">
      <w:pPr>
        <w:pStyle w:val="ListParagraph"/>
        <w:numPr>
          <w:ilvl w:val="0"/>
          <w:numId w:val="5"/>
        </w:numPr>
        <w:rPr>
          <w:sz w:val="26"/>
          <w:szCs w:val="26"/>
        </w:rPr>
      </w:pPr>
      <w:r w:rsidRPr="00F61FBE">
        <w:rPr>
          <w:sz w:val="26"/>
          <w:szCs w:val="26"/>
        </w:rPr>
        <w:t>Sanctity of Private Property</w:t>
      </w:r>
    </w:p>
    <w:p w14:paraId="4371415F" w14:textId="4068BD16" w:rsidR="00CC4D99" w:rsidRPr="00F61FBE" w:rsidRDefault="00CC4D99" w:rsidP="00CC4D99">
      <w:pPr>
        <w:pStyle w:val="ListParagraph"/>
        <w:numPr>
          <w:ilvl w:val="0"/>
          <w:numId w:val="5"/>
        </w:numPr>
        <w:rPr>
          <w:sz w:val="26"/>
          <w:szCs w:val="26"/>
        </w:rPr>
      </w:pPr>
      <w:r w:rsidRPr="00F61FBE">
        <w:rPr>
          <w:sz w:val="26"/>
          <w:szCs w:val="26"/>
        </w:rPr>
        <w:t>Sanctity of Speech/The Truth</w:t>
      </w:r>
    </w:p>
    <w:p w14:paraId="3C9E6673" w14:textId="4D99D1A8" w:rsidR="00CC4D99" w:rsidRPr="00F61FBE" w:rsidRDefault="00CC4D99" w:rsidP="00CC4D99">
      <w:pPr>
        <w:pStyle w:val="ListParagraph"/>
        <w:numPr>
          <w:ilvl w:val="0"/>
          <w:numId w:val="5"/>
        </w:numPr>
        <w:rPr>
          <w:sz w:val="26"/>
          <w:szCs w:val="26"/>
        </w:rPr>
      </w:pPr>
      <w:r w:rsidRPr="00F61FBE">
        <w:rPr>
          <w:sz w:val="26"/>
          <w:szCs w:val="26"/>
        </w:rPr>
        <w:t>Sanctity of Another’s Spouse</w:t>
      </w:r>
    </w:p>
    <w:p w14:paraId="07175928" w14:textId="66266159" w:rsidR="00CC4D99" w:rsidRPr="00F61FBE" w:rsidRDefault="00CC4D99" w:rsidP="00CC4D99">
      <w:pPr>
        <w:pStyle w:val="ListParagraph"/>
        <w:numPr>
          <w:ilvl w:val="0"/>
          <w:numId w:val="5"/>
        </w:numPr>
        <w:rPr>
          <w:sz w:val="26"/>
          <w:szCs w:val="26"/>
        </w:rPr>
      </w:pPr>
      <w:r w:rsidRPr="00F61FBE">
        <w:rPr>
          <w:sz w:val="26"/>
          <w:szCs w:val="26"/>
        </w:rPr>
        <w:t>Sanctity of Another’s Property</w:t>
      </w:r>
    </w:p>
    <w:p w14:paraId="31A39C28" w14:textId="77777777" w:rsidR="00F61FBE" w:rsidRDefault="00F61FBE" w:rsidP="00CC4D99">
      <w:pPr>
        <w:rPr>
          <w:sz w:val="26"/>
          <w:szCs w:val="26"/>
        </w:rPr>
      </w:pPr>
    </w:p>
    <w:p w14:paraId="14058492" w14:textId="3194B9AB" w:rsidR="00CC4D99" w:rsidRPr="00F61FBE" w:rsidRDefault="00CC4D99" w:rsidP="00CC4D99">
      <w:pPr>
        <w:rPr>
          <w:sz w:val="26"/>
          <w:szCs w:val="26"/>
        </w:rPr>
      </w:pPr>
      <w:r w:rsidRPr="00F61FBE">
        <w:rPr>
          <w:sz w:val="26"/>
          <w:szCs w:val="26"/>
        </w:rPr>
        <w:t>Notice how breaking of a higher commandment will have a trickle down effect upon the “orderliness” of human society.</w:t>
      </w:r>
    </w:p>
    <w:p w14:paraId="17A5D70D" w14:textId="77777777" w:rsidR="00342D94" w:rsidRPr="00F61FBE" w:rsidRDefault="00342D94" w:rsidP="00CC4D99">
      <w:pPr>
        <w:rPr>
          <w:sz w:val="26"/>
          <w:szCs w:val="26"/>
        </w:rPr>
      </w:pPr>
      <w:r w:rsidRPr="00F61FBE">
        <w:rPr>
          <w:sz w:val="26"/>
          <w:szCs w:val="26"/>
        </w:rPr>
        <w:t xml:space="preserve">Only two commandments are never described as punishable by death, which are they? </w:t>
      </w:r>
    </w:p>
    <w:p w14:paraId="7CF3E398" w14:textId="36373306" w:rsidR="00F61FBE" w:rsidRPr="00F61FBE" w:rsidRDefault="00F61FBE" w:rsidP="00F61FBE">
      <w:pPr>
        <w:pStyle w:val="ListParagraph"/>
        <w:numPr>
          <w:ilvl w:val="0"/>
          <w:numId w:val="3"/>
        </w:numPr>
        <w:rPr>
          <w:sz w:val="26"/>
          <w:szCs w:val="26"/>
        </w:rPr>
      </w:pPr>
      <w:r w:rsidRPr="00F61FBE">
        <w:rPr>
          <w:sz w:val="26"/>
          <w:szCs w:val="26"/>
        </w:rPr>
        <w:t>Coveting begins in heart not only evident in action</w:t>
      </w:r>
    </w:p>
    <w:p w14:paraId="08CFF29D" w14:textId="77777777" w:rsidR="00342D94" w:rsidRDefault="00342D94" w:rsidP="00CC4D99">
      <w:pPr>
        <w:rPr>
          <w:sz w:val="26"/>
          <w:szCs w:val="26"/>
        </w:rPr>
      </w:pPr>
    </w:p>
    <w:p w14:paraId="6004B777" w14:textId="77777777" w:rsidR="00F61FBE" w:rsidRDefault="00F61FBE" w:rsidP="00CC4D99">
      <w:pPr>
        <w:rPr>
          <w:sz w:val="26"/>
          <w:szCs w:val="26"/>
        </w:rPr>
      </w:pPr>
    </w:p>
    <w:p w14:paraId="6C6DB5A8" w14:textId="77777777" w:rsidR="00F61FBE" w:rsidRPr="00F61FBE" w:rsidRDefault="00F61FBE" w:rsidP="00CC4D99">
      <w:pPr>
        <w:rPr>
          <w:sz w:val="26"/>
          <w:szCs w:val="26"/>
        </w:rPr>
      </w:pPr>
    </w:p>
    <w:p w14:paraId="0FEB5382" w14:textId="2F844ACC" w:rsidR="00CC4D99" w:rsidRPr="00F61FBE" w:rsidRDefault="00342D94" w:rsidP="00CC4D99">
      <w:pPr>
        <w:rPr>
          <w:b/>
          <w:bCs/>
          <w:i/>
          <w:iCs/>
          <w:sz w:val="26"/>
          <w:szCs w:val="26"/>
        </w:rPr>
      </w:pPr>
      <w:r w:rsidRPr="00F61FBE">
        <w:rPr>
          <w:b/>
          <w:bCs/>
          <w:i/>
          <w:iCs/>
          <w:sz w:val="26"/>
          <w:szCs w:val="26"/>
        </w:rPr>
        <w:lastRenderedPageBreak/>
        <w:t>The Covenant Code and the Liturgy at Mount Sinai (Exodus 21-24)</w:t>
      </w:r>
      <w:r w:rsidR="00CC4D99" w:rsidRPr="00F61FBE">
        <w:rPr>
          <w:b/>
          <w:bCs/>
          <w:i/>
          <w:iCs/>
          <w:sz w:val="26"/>
          <w:szCs w:val="26"/>
        </w:rPr>
        <w:t xml:space="preserve"> </w:t>
      </w:r>
    </w:p>
    <w:p w14:paraId="06371E1D" w14:textId="77777777" w:rsidR="00CC4D99" w:rsidRPr="00F61FBE" w:rsidRDefault="00CC4D99" w:rsidP="00CC4D99">
      <w:pPr>
        <w:rPr>
          <w:sz w:val="26"/>
          <w:szCs w:val="26"/>
        </w:rPr>
      </w:pPr>
    </w:p>
    <w:p w14:paraId="414A8D94" w14:textId="25AFA692" w:rsidR="00CC4D99" w:rsidRPr="00F61FBE" w:rsidRDefault="00F61FBE" w:rsidP="00CC4D99">
      <w:pPr>
        <w:rPr>
          <w:sz w:val="26"/>
          <w:szCs w:val="26"/>
        </w:rPr>
      </w:pPr>
      <w:r w:rsidRPr="00F61FBE">
        <w:rPr>
          <w:sz w:val="26"/>
          <w:szCs w:val="26"/>
        </w:rPr>
        <w:t>The Code of Hammurabi and the Covenant Code – similarities and differences</w:t>
      </w:r>
    </w:p>
    <w:p w14:paraId="3A16917C" w14:textId="77777777" w:rsidR="00F61FBE" w:rsidRPr="00F61FBE" w:rsidRDefault="00F61FBE" w:rsidP="00CC4D99">
      <w:pPr>
        <w:rPr>
          <w:sz w:val="26"/>
          <w:szCs w:val="26"/>
        </w:rPr>
      </w:pPr>
    </w:p>
    <w:p w14:paraId="11907DB6" w14:textId="2B3E0E30" w:rsidR="00F61FBE" w:rsidRPr="00F61FBE" w:rsidRDefault="00F61FBE" w:rsidP="00CC4D99">
      <w:pPr>
        <w:rPr>
          <w:sz w:val="26"/>
          <w:szCs w:val="26"/>
        </w:rPr>
      </w:pPr>
      <w:r w:rsidRPr="00F61FBE">
        <w:rPr>
          <w:sz w:val="26"/>
          <w:szCs w:val="26"/>
        </w:rPr>
        <w:t>Statutory Law vs Common Law</w:t>
      </w:r>
    </w:p>
    <w:p w14:paraId="1D6A3C80" w14:textId="4392DF82" w:rsidR="00F61FBE" w:rsidRPr="00F61FBE" w:rsidRDefault="00F61FBE" w:rsidP="00CC4D99">
      <w:pPr>
        <w:rPr>
          <w:sz w:val="26"/>
          <w:szCs w:val="26"/>
        </w:rPr>
      </w:pPr>
      <w:r w:rsidRPr="00F61FBE">
        <w:rPr>
          <w:sz w:val="26"/>
          <w:szCs w:val="26"/>
        </w:rPr>
        <w:t>Statutory Law systems function by the strict application of the written code</w:t>
      </w:r>
    </w:p>
    <w:p w14:paraId="20F2EF41" w14:textId="0D70A44C" w:rsidR="00F61FBE" w:rsidRPr="00F61FBE" w:rsidRDefault="00F61FBE" w:rsidP="00CC4D99">
      <w:pPr>
        <w:rPr>
          <w:sz w:val="26"/>
          <w:szCs w:val="26"/>
        </w:rPr>
      </w:pPr>
      <w:r w:rsidRPr="00F61FBE">
        <w:rPr>
          <w:sz w:val="26"/>
          <w:szCs w:val="26"/>
        </w:rPr>
        <w:t xml:space="preserve">Common Law systems allow freedom to the individual judge, who consults unwritten tradition as well as written codes and judicial precedents to derive principles to apply to a particular case. </w:t>
      </w:r>
    </w:p>
    <w:p w14:paraId="614080DF" w14:textId="77777777" w:rsidR="00F61FBE" w:rsidRPr="00F61FBE" w:rsidRDefault="00F61FBE" w:rsidP="00CC4D99">
      <w:pPr>
        <w:rPr>
          <w:sz w:val="26"/>
          <w:szCs w:val="26"/>
        </w:rPr>
      </w:pPr>
    </w:p>
    <w:p w14:paraId="53B16B6F" w14:textId="38CD9D30" w:rsidR="00F61FBE" w:rsidRPr="00F61FBE" w:rsidRDefault="00F61FBE" w:rsidP="00CC4D99">
      <w:pPr>
        <w:rPr>
          <w:sz w:val="26"/>
          <w:szCs w:val="26"/>
        </w:rPr>
      </w:pPr>
      <w:r w:rsidRPr="00F61FBE">
        <w:rPr>
          <w:sz w:val="26"/>
          <w:szCs w:val="26"/>
        </w:rPr>
        <w:t xml:space="preserve">Moses did not intend the Covenant Code to be exhaustive but rather a code that establishes principles to be applied to future cases and problems. </w:t>
      </w:r>
    </w:p>
    <w:p w14:paraId="397644EE" w14:textId="77777777" w:rsidR="00CC4D99" w:rsidRPr="00F61FBE" w:rsidRDefault="00CC4D99" w:rsidP="00CC4D99">
      <w:pPr>
        <w:rPr>
          <w:sz w:val="26"/>
          <w:szCs w:val="26"/>
        </w:rPr>
      </w:pPr>
    </w:p>
    <w:p w14:paraId="736C2FA9" w14:textId="1A967D1A" w:rsidR="00F61FBE" w:rsidRPr="00F61FBE" w:rsidRDefault="00F61FBE" w:rsidP="00CC4D99">
      <w:pPr>
        <w:rPr>
          <w:sz w:val="26"/>
          <w:szCs w:val="26"/>
        </w:rPr>
      </w:pPr>
      <w:r w:rsidRPr="00F61FBE">
        <w:rPr>
          <w:sz w:val="26"/>
          <w:szCs w:val="26"/>
        </w:rPr>
        <w:t>Thus, God does not communicate his will exhaustively by Scripture alone (</w:t>
      </w:r>
      <w:r w:rsidRPr="00F61FBE">
        <w:rPr>
          <w:i/>
          <w:iCs/>
          <w:sz w:val="26"/>
          <w:szCs w:val="26"/>
        </w:rPr>
        <w:t>sola scriptura</w:t>
      </w:r>
      <w:r w:rsidRPr="00F61FBE">
        <w:rPr>
          <w:sz w:val="26"/>
          <w:szCs w:val="26"/>
        </w:rPr>
        <w:t>) – the written word is always delivered to a society that already has a tradition and religious authorities (e.g., Moses, the Elders, and judges) to interpret and apply that “word” or “law” properly.</w:t>
      </w:r>
    </w:p>
    <w:p w14:paraId="235576A0" w14:textId="77777777" w:rsidR="00F61FBE" w:rsidRPr="00F61FBE" w:rsidRDefault="00F61FBE" w:rsidP="00CC4D99">
      <w:pPr>
        <w:rPr>
          <w:sz w:val="26"/>
          <w:szCs w:val="26"/>
        </w:rPr>
      </w:pPr>
    </w:p>
    <w:p w14:paraId="4C16E531" w14:textId="02621689" w:rsidR="00F61FBE" w:rsidRPr="00F61FBE" w:rsidRDefault="00F61FBE" w:rsidP="00CC4D99">
      <w:pPr>
        <w:rPr>
          <w:i/>
          <w:iCs/>
          <w:sz w:val="26"/>
          <w:szCs w:val="26"/>
        </w:rPr>
      </w:pPr>
      <w:r w:rsidRPr="00F61FBE">
        <w:rPr>
          <w:i/>
          <w:iCs/>
          <w:sz w:val="26"/>
          <w:szCs w:val="26"/>
        </w:rPr>
        <w:t xml:space="preserve">Theophanic Covenant Banquet – </w:t>
      </w:r>
    </w:p>
    <w:p w14:paraId="1FDBD0FE" w14:textId="4985B5E0" w:rsidR="00F61FBE" w:rsidRPr="00F61FBE" w:rsidRDefault="00F61FBE" w:rsidP="00CC4D99">
      <w:pPr>
        <w:rPr>
          <w:sz w:val="26"/>
          <w:szCs w:val="26"/>
        </w:rPr>
      </w:pPr>
      <w:r w:rsidRPr="00F61FBE">
        <w:rPr>
          <w:sz w:val="26"/>
          <w:szCs w:val="26"/>
        </w:rPr>
        <w:t>Sacrifice followed by Meal in which God appears and reveals himself to his people – in Exodus and O.T. – At the Last Supper – In the Mass – In Eternity.</w:t>
      </w:r>
    </w:p>
    <w:p w14:paraId="36795315" w14:textId="77777777" w:rsidR="00F61FBE" w:rsidRPr="00F61FBE" w:rsidRDefault="00F61FBE" w:rsidP="00CC4D99">
      <w:pPr>
        <w:rPr>
          <w:sz w:val="26"/>
          <w:szCs w:val="26"/>
        </w:rPr>
      </w:pPr>
    </w:p>
    <w:p w14:paraId="14295D14" w14:textId="0B2C131D" w:rsidR="00F61FBE" w:rsidRPr="00F61FBE" w:rsidRDefault="00F61FBE" w:rsidP="00CC4D99">
      <w:pPr>
        <w:rPr>
          <w:b/>
          <w:bCs/>
          <w:i/>
          <w:iCs/>
          <w:sz w:val="26"/>
          <w:szCs w:val="26"/>
        </w:rPr>
      </w:pPr>
      <w:r w:rsidRPr="00F61FBE">
        <w:rPr>
          <w:b/>
          <w:bCs/>
          <w:i/>
          <w:iCs/>
          <w:sz w:val="26"/>
          <w:szCs w:val="26"/>
        </w:rPr>
        <w:t>The Tabernacle of Moses (Exodus 25-31)</w:t>
      </w:r>
    </w:p>
    <w:p w14:paraId="77C7A7CE" w14:textId="1DBA2026" w:rsidR="00F61FBE" w:rsidRPr="00F61FBE" w:rsidRDefault="00F61FBE" w:rsidP="00CC4D99">
      <w:pPr>
        <w:rPr>
          <w:sz w:val="26"/>
          <w:szCs w:val="26"/>
        </w:rPr>
      </w:pPr>
      <w:r w:rsidRPr="00F61FBE">
        <w:rPr>
          <w:sz w:val="26"/>
          <w:szCs w:val="26"/>
        </w:rPr>
        <w:t xml:space="preserve">“the Tent of Meeting” </w:t>
      </w:r>
    </w:p>
    <w:p w14:paraId="50C03C33" w14:textId="77777777" w:rsidR="00F61FBE" w:rsidRPr="00F61FBE" w:rsidRDefault="00F61FBE" w:rsidP="00CC4D99">
      <w:pPr>
        <w:rPr>
          <w:sz w:val="26"/>
          <w:szCs w:val="26"/>
        </w:rPr>
      </w:pPr>
    </w:p>
    <w:p w14:paraId="16EB6240" w14:textId="7E41D06C" w:rsidR="00F61FBE" w:rsidRPr="00F61FBE" w:rsidRDefault="00F61FBE" w:rsidP="00CC4D99">
      <w:pPr>
        <w:rPr>
          <w:sz w:val="26"/>
          <w:szCs w:val="26"/>
        </w:rPr>
      </w:pPr>
      <w:r w:rsidRPr="00F61FBE">
        <w:rPr>
          <w:sz w:val="26"/>
          <w:szCs w:val="26"/>
        </w:rPr>
        <w:t xml:space="preserve">Much attention is paid to the materials and form of the Tabernacle – hyper-focused on proper Worship and Symbolic meaning. </w:t>
      </w:r>
    </w:p>
    <w:p w14:paraId="2F479BF5" w14:textId="77777777" w:rsidR="00F61FBE" w:rsidRPr="00F61FBE" w:rsidRDefault="00F61FBE" w:rsidP="00CC4D99">
      <w:pPr>
        <w:rPr>
          <w:sz w:val="26"/>
          <w:szCs w:val="26"/>
        </w:rPr>
      </w:pPr>
    </w:p>
    <w:p w14:paraId="7675F2D3" w14:textId="0098F3BD" w:rsidR="00F61FBE" w:rsidRPr="00F61FBE" w:rsidRDefault="00F61FBE" w:rsidP="00CC4D99">
      <w:pPr>
        <w:rPr>
          <w:sz w:val="26"/>
          <w:szCs w:val="26"/>
        </w:rPr>
      </w:pPr>
      <w:r w:rsidRPr="00F61FBE">
        <w:rPr>
          <w:sz w:val="26"/>
          <w:szCs w:val="26"/>
        </w:rPr>
        <w:lastRenderedPageBreak/>
        <w:t xml:space="preserve">Divinely Revealed – “you are to worship me in this manner” – Moses takes instructions and makes the construction occur. </w:t>
      </w:r>
    </w:p>
    <w:p w14:paraId="3F0218E8" w14:textId="1B4BB18F" w:rsidR="00F61FBE" w:rsidRPr="00F61FBE" w:rsidRDefault="00F61FBE" w:rsidP="00CC4D99">
      <w:pPr>
        <w:rPr>
          <w:sz w:val="26"/>
          <w:szCs w:val="26"/>
        </w:rPr>
      </w:pPr>
      <w:r w:rsidRPr="00F61FBE">
        <w:rPr>
          <w:sz w:val="26"/>
          <w:szCs w:val="26"/>
        </w:rPr>
        <w:t xml:space="preserve">The Tabernacle is to be a portable Mount Sinai. What has occurred on Sinai between God and his people is to be connected with and represented in the liturgy of the Tabernacle as Israel travels to the Promised Land. </w:t>
      </w:r>
    </w:p>
    <w:p w14:paraId="676FD2AA" w14:textId="77777777" w:rsidR="00F61FBE" w:rsidRPr="00F61FBE" w:rsidRDefault="00F61FBE" w:rsidP="00CC4D99">
      <w:pPr>
        <w:rPr>
          <w:sz w:val="26"/>
          <w:szCs w:val="26"/>
        </w:rPr>
      </w:pPr>
    </w:p>
    <w:p w14:paraId="1C403C5C" w14:textId="78AA65FF" w:rsidR="00F61FBE" w:rsidRPr="00F61FBE" w:rsidRDefault="00F61FBE" w:rsidP="00CC4D99">
      <w:pPr>
        <w:rPr>
          <w:sz w:val="26"/>
          <w:szCs w:val="26"/>
        </w:rPr>
      </w:pPr>
      <w:r w:rsidRPr="00F61FBE">
        <w:rPr>
          <w:sz w:val="26"/>
          <w:szCs w:val="26"/>
        </w:rPr>
        <w:t xml:space="preserve">Mt. Sinai = </w:t>
      </w:r>
      <w:r w:rsidRPr="00F61FBE">
        <w:rPr>
          <w:b/>
          <w:bCs/>
          <w:sz w:val="26"/>
          <w:szCs w:val="26"/>
        </w:rPr>
        <w:t xml:space="preserve">Tabernacle of Moses </w:t>
      </w:r>
      <w:r w:rsidRPr="00F61FBE">
        <w:rPr>
          <w:sz w:val="26"/>
          <w:szCs w:val="26"/>
        </w:rPr>
        <w:t>(Parallels)</w:t>
      </w:r>
    </w:p>
    <w:p w14:paraId="2357B7AD" w14:textId="5CF86E32" w:rsidR="00F61FBE" w:rsidRPr="00F61FBE" w:rsidRDefault="00F61FBE" w:rsidP="00CC4D99">
      <w:pPr>
        <w:rPr>
          <w:b/>
          <w:bCs/>
          <w:sz w:val="26"/>
          <w:szCs w:val="26"/>
        </w:rPr>
      </w:pPr>
      <w:r w:rsidRPr="00F61FBE">
        <w:rPr>
          <w:sz w:val="26"/>
          <w:szCs w:val="26"/>
        </w:rPr>
        <w:t xml:space="preserve">“Feet”/ Throne of God (Ex. 24:10) = </w:t>
      </w:r>
      <w:r w:rsidRPr="00F61FBE">
        <w:rPr>
          <w:b/>
          <w:bCs/>
          <w:sz w:val="26"/>
          <w:szCs w:val="26"/>
        </w:rPr>
        <w:t>Ark of the Covenant (Footstool) (Ex. 25: 10-22)</w:t>
      </w:r>
    </w:p>
    <w:p w14:paraId="705812F2" w14:textId="39F1249C" w:rsidR="00F61FBE" w:rsidRPr="00F61FBE" w:rsidRDefault="00F61FBE" w:rsidP="00CC4D99">
      <w:pPr>
        <w:rPr>
          <w:b/>
          <w:bCs/>
          <w:sz w:val="26"/>
          <w:szCs w:val="26"/>
        </w:rPr>
      </w:pPr>
      <w:r w:rsidRPr="00F61FBE">
        <w:rPr>
          <w:sz w:val="26"/>
          <w:szCs w:val="26"/>
        </w:rPr>
        <w:t xml:space="preserve">Heavenly Banquet – Eat and Drink = </w:t>
      </w:r>
      <w:r w:rsidRPr="00F61FBE">
        <w:rPr>
          <w:b/>
          <w:bCs/>
          <w:sz w:val="26"/>
          <w:szCs w:val="26"/>
        </w:rPr>
        <w:t xml:space="preserve">Golden Table of the Bread (and Wine) of the Presence </w:t>
      </w:r>
    </w:p>
    <w:p w14:paraId="39954BD9" w14:textId="23E0B44F" w:rsidR="00F61FBE" w:rsidRPr="00F61FBE" w:rsidRDefault="00F61FBE" w:rsidP="00CC4D99">
      <w:pPr>
        <w:rPr>
          <w:sz w:val="26"/>
          <w:szCs w:val="26"/>
        </w:rPr>
      </w:pPr>
      <w:r w:rsidRPr="00F61FBE">
        <w:rPr>
          <w:sz w:val="26"/>
          <w:szCs w:val="26"/>
        </w:rPr>
        <w:t xml:space="preserve">Cloud of Fire = </w:t>
      </w:r>
      <w:r w:rsidRPr="00F61FBE">
        <w:rPr>
          <w:b/>
          <w:bCs/>
          <w:sz w:val="26"/>
          <w:szCs w:val="26"/>
        </w:rPr>
        <w:t>Golden Lampstand of Fire</w:t>
      </w:r>
    </w:p>
    <w:p w14:paraId="74A29C51" w14:textId="2FC47B45" w:rsidR="00F61FBE" w:rsidRPr="00F61FBE" w:rsidRDefault="00F61FBE" w:rsidP="00CC4D99">
      <w:pPr>
        <w:rPr>
          <w:b/>
          <w:bCs/>
          <w:sz w:val="26"/>
          <w:szCs w:val="26"/>
        </w:rPr>
      </w:pPr>
      <w:r w:rsidRPr="00F61FBE">
        <w:rPr>
          <w:sz w:val="26"/>
          <w:szCs w:val="26"/>
        </w:rPr>
        <w:t xml:space="preserve">Blood Sacrifices on the Altar at the Foot of Mount Sinai = </w:t>
      </w:r>
      <w:r w:rsidRPr="00F61FBE">
        <w:rPr>
          <w:b/>
          <w:bCs/>
          <w:sz w:val="26"/>
          <w:szCs w:val="26"/>
        </w:rPr>
        <w:t>Bronze Altar of Sacrifices in the Outer Court</w:t>
      </w:r>
    </w:p>
    <w:p w14:paraId="4F856223" w14:textId="28467C75" w:rsidR="00F61FBE" w:rsidRPr="00F61FBE" w:rsidRDefault="00F61FBE" w:rsidP="00CC4D99">
      <w:pPr>
        <w:rPr>
          <w:b/>
          <w:bCs/>
          <w:sz w:val="26"/>
          <w:szCs w:val="26"/>
        </w:rPr>
      </w:pPr>
      <w:r w:rsidRPr="00F61FBE">
        <w:rPr>
          <w:sz w:val="26"/>
          <w:szCs w:val="26"/>
        </w:rPr>
        <w:t xml:space="preserve">Washing with Water before Coming to Mount Sinai = </w:t>
      </w:r>
      <w:r w:rsidRPr="00F61FBE">
        <w:rPr>
          <w:b/>
          <w:bCs/>
          <w:sz w:val="26"/>
          <w:szCs w:val="26"/>
        </w:rPr>
        <w:t>Bronze Laver of Water, in the Outer Court</w:t>
      </w:r>
    </w:p>
    <w:p w14:paraId="7DCF61B5" w14:textId="77777777" w:rsidR="00F61FBE" w:rsidRPr="00F61FBE" w:rsidRDefault="00F61FBE" w:rsidP="00CC4D99">
      <w:pPr>
        <w:rPr>
          <w:b/>
          <w:bCs/>
          <w:sz w:val="26"/>
          <w:szCs w:val="26"/>
        </w:rPr>
      </w:pPr>
    </w:p>
    <w:p w14:paraId="305E82DA" w14:textId="6FDAD210" w:rsidR="00F61FBE" w:rsidRPr="00F61FBE" w:rsidRDefault="00F61FBE" w:rsidP="00CC4D99">
      <w:pPr>
        <w:rPr>
          <w:sz w:val="26"/>
          <w:szCs w:val="26"/>
        </w:rPr>
      </w:pPr>
      <w:r w:rsidRPr="00F61FBE">
        <w:rPr>
          <w:sz w:val="26"/>
          <w:szCs w:val="26"/>
        </w:rPr>
        <w:drawing>
          <wp:inline distT="0" distB="0" distL="0" distR="0" wp14:anchorId="38B9B5A3" wp14:editId="72760FF2">
            <wp:extent cx="5819775" cy="3133725"/>
            <wp:effectExtent l="0" t="0" r="9525" b="9525"/>
            <wp:docPr id="970282019" name="Picture 1" descr="A diagram of a table of incen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0282019" name="Picture 1" descr="A diagram of a table of incense&#10;&#10;Description automatically generated"/>
                    <pic:cNvPicPr/>
                  </pic:nvPicPr>
                  <pic:blipFill>
                    <a:blip r:embed="rId7">
                      <a:duotone>
                        <a:prstClr val="black"/>
                        <a:srgbClr val="D9C3A5">
                          <a:tint val="50000"/>
                          <a:satMod val="180000"/>
                        </a:srgbClr>
                      </a:duotone>
                    </a:blip>
                    <a:stretch>
                      <a:fillRect/>
                    </a:stretch>
                  </pic:blipFill>
                  <pic:spPr>
                    <a:xfrm>
                      <a:off x="0" y="0"/>
                      <a:ext cx="5819775" cy="3133725"/>
                    </a:xfrm>
                    <a:prstGeom prst="rect">
                      <a:avLst/>
                    </a:prstGeom>
                  </pic:spPr>
                </pic:pic>
              </a:graphicData>
            </a:graphic>
          </wp:inline>
        </w:drawing>
      </w:r>
    </w:p>
    <w:p w14:paraId="23C9C0B2" w14:textId="77777777" w:rsidR="00F61FBE" w:rsidRPr="00F61FBE" w:rsidRDefault="00F61FBE" w:rsidP="00CC4D99">
      <w:pPr>
        <w:rPr>
          <w:sz w:val="26"/>
          <w:szCs w:val="26"/>
        </w:rPr>
      </w:pPr>
    </w:p>
    <w:p w14:paraId="1FB33521" w14:textId="206AA7EC" w:rsidR="00F61FBE" w:rsidRPr="00F61FBE" w:rsidRDefault="00F61FBE" w:rsidP="00CC4D99">
      <w:pPr>
        <w:rPr>
          <w:sz w:val="26"/>
          <w:szCs w:val="26"/>
        </w:rPr>
      </w:pPr>
      <w:r w:rsidRPr="00F61FBE">
        <w:rPr>
          <w:sz w:val="26"/>
          <w:szCs w:val="26"/>
        </w:rPr>
        <w:lastRenderedPageBreak/>
        <w:t>Movement from Bronze to God = being rarefied as we come closer to God (Correlation to Purgatory)</w:t>
      </w:r>
    </w:p>
    <w:p w14:paraId="2836194D" w14:textId="77777777" w:rsidR="00F61FBE" w:rsidRPr="00F61FBE" w:rsidRDefault="00F61FBE" w:rsidP="00CC4D99">
      <w:pPr>
        <w:rPr>
          <w:sz w:val="26"/>
          <w:szCs w:val="26"/>
        </w:rPr>
      </w:pPr>
    </w:p>
    <w:p w14:paraId="6A2CFD5D" w14:textId="1D87F863" w:rsidR="00F61FBE" w:rsidRPr="00F61FBE" w:rsidRDefault="00F61FBE" w:rsidP="00CC4D99">
      <w:pPr>
        <w:rPr>
          <w:b/>
          <w:bCs/>
          <w:i/>
          <w:iCs/>
          <w:sz w:val="26"/>
          <w:szCs w:val="26"/>
        </w:rPr>
      </w:pPr>
      <w:r w:rsidRPr="00F61FBE">
        <w:rPr>
          <w:b/>
          <w:bCs/>
          <w:i/>
          <w:iCs/>
          <w:sz w:val="26"/>
          <w:szCs w:val="26"/>
        </w:rPr>
        <w:t>The Golden Calf Incident and the Broken Tablets (Exodus 32 – 34)</w:t>
      </w:r>
    </w:p>
    <w:p w14:paraId="26D220C1" w14:textId="1127A5A3" w:rsidR="00F61FBE" w:rsidRPr="00F61FBE" w:rsidRDefault="00F61FBE" w:rsidP="00CC4D99">
      <w:pPr>
        <w:rPr>
          <w:sz w:val="26"/>
          <w:szCs w:val="26"/>
        </w:rPr>
      </w:pPr>
      <w:r w:rsidRPr="00F61FBE">
        <w:rPr>
          <w:sz w:val="26"/>
          <w:szCs w:val="26"/>
        </w:rPr>
        <w:t>Impatience among the Israelites as Moses is away for 40 Days and 40 Nights – so they take things into their own hands. (Lack of Belief in God’s Providence – Infantilism under Moses).</w:t>
      </w:r>
    </w:p>
    <w:p w14:paraId="2434BEA8" w14:textId="77777777" w:rsidR="00F61FBE" w:rsidRPr="00F61FBE" w:rsidRDefault="00F61FBE" w:rsidP="00CC4D99">
      <w:pPr>
        <w:rPr>
          <w:sz w:val="26"/>
          <w:szCs w:val="26"/>
        </w:rPr>
      </w:pPr>
    </w:p>
    <w:p w14:paraId="36D4BAC5" w14:textId="0B120B67" w:rsidR="00F61FBE" w:rsidRPr="00F61FBE" w:rsidRDefault="00F61FBE" w:rsidP="00CC4D99">
      <w:pPr>
        <w:rPr>
          <w:sz w:val="26"/>
          <w:szCs w:val="26"/>
        </w:rPr>
      </w:pPr>
      <w:r w:rsidRPr="00F61FBE">
        <w:rPr>
          <w:sz w:val="26"/>
          <w:szCs w:val="26"/>
        </w:rPr>
        <w:t>Aaron – curiously passive or intimidated constructs a golden calf for the Israelites – identified with golden-bull calf, Apis, from Egyptian Pantheistic religion or Canaanite deity, El. (Danger of Modern Spiritualism).</w:t>
      </w:r>
    </w:p>
    <w:p w14:paraId="6A4CBC05" w14:textId="0CFE8C8B" w:rsidR="00F61FBE" w:rsidRPr="00F61FBE" w:rsidRDefault="00F61FBE" w:rsidP="00CC4D99">
      <w:pPr>
        <w:rPr>
          <w:sz w:val="26"/>
          <w:szCs w:val="26"/>
        </w:rPr>
      </w:pPr>
      <w:r w:rsidRPr="00F61FBE">
        <w:rPr>
          <w:sz w:val="26"/>
          <w:szCs w:val="26"/>
        </w:rPr>
        <w:t xml:space="preserve">They imitate sacrifice and a meal and then rise up “to play” – non-marital sexual activity that accompanied “worship” of pagan deities, many of whom were associated with virility and fertility. </w:t>
      </w:r>
    </w:p>
    <w:p w14:paraId="04014BE3" w14:textId="25A4813A" w:rsidR="00F61FBE" w:rsidRPr="00F61FBE" w:rsidRDefault="00F61FBE" w:rsidP="00CC4D99">
      <w:pPr>
        <w:rPr>
          <w:sz w:val="26"/>
          <w:szCs w:val="26"/>
        </w:rPr>
      </w:pPr>
      <w:r w:rsidRPr="00F61FBE">
        <w:rPr>
          <w:sz w:val="26"/>
          <w:szCs w:val="26"/>
        </w:rPr>
        <w:t>Idolatry = Spiritual Adultery</w:t>
      </w:r>
    </w:p>
    <w:p w14:paraId="62C8BFA1" w14:textId="0BBF99DE" w:rsidR="00F61FBE" w:rsidRPr="00F61FBE" w:rsidRDefault="00F61FBE" w:rsidP="00CC4D99">
      <w:pPr>
        <w:rPr>
          <w:sz w:val="26"/>
          <w:szCs w:val="26"/>
        </w:rPr>
      </w:pPr>
      <w:r w:rsidRPr="00F61FBE">
        <w:rPr>
          <w:sz w:val="26"/>
          <w:szCs w:val="26"/>
        </w:rPr>
        <w:t>Flesh over the Spirit</w:t>
      </w:r>
    </w:p>
    <w:p w14:paraId="22D06C99" w14:textId="20BA90CC" w:rsidR="00F61FBE" w:rsidRPr="00F61FBE" w:rsidRDefault="00F61FBE" w:rsidP="00CC4D99">
      <w:pPr>
        <w:rPr>
          <w:sz w:val="26"/>
          <w:szCs w:val="26"/>
        </w:rPr>
      </w:pPr>
      <w:r w:rsidRPr="00F61FBE">
        <w:rPr>
          <w:sz w:val="26"/>
          <w:szCs w:val="26"/>
        </w:rPr>
        <w:t xml:space="preserve">Carnal over Eternal </w:t>
      </w:r>
    </w:p>
    <w:p w14:paraId="49A45675" w14:textId="77777777" w:rsidR="00F61FBE" w:rsidRPr="00F61FBE" w:rsidRDefault="00F61FBE" w:rsidP="00CC4D99">
      <w:pPr>
        <w:rPr>
          <w:sz w:val="26"/>
          <w:szCs w:val="26"/>
        </w:rPr>
      </w:pPr>
    </w:p>
    <w:p w14:paraId="4A5CDD4D" w14:textId="6A698789" w:rsidR="00F61FBE" w:rsidRPr="00F61FBE" w:rsidRDefault="00F61FBE" w:rsidP="00CC4D99">
      <w:pPr>
        <w:rPr>
          <w:sz w:val="26"/>
          <w:szCs w:val="26"/>
        </w:rPr>
      </w:pPr>
      <w:r w:rsidRPr="00F61FBE">
        <w:rPr>
          <w:sz w:val="26"/>
          <w:szCs w:val="26"/>
        </w:rPr>
        <w:t xml:space="preserve">The curses of the Covenant are to be executed upon Israel for the breech of the new covenant – not just arbitrary or vengeful, but proper enforcement. </w:t>
      </w:r>
    </w:p>
    <w:p w14:paraId="3C020E72" w14:textId="77777777" w:rsidR="00F61FBE" w:rsidRPr="00F61FBE" w:rsidRDefault="00F61FBE" w:rsidP="00CC4D99">
      <w:pPr>
        <w:rPr>
          <w:sz w:val="26"/>
          <w:szCs w:val="26"/>
        </w:rPr>
      </w:pPr>
    </w:p>
    <w:p w14:paraId="61440E7E" w14:textId="4E4EA72A" w:rsidR="00F61FBE" w:rsidRPr="00F61FBE" w:rsidRDefault="00F61FBE" w:rsidP="00CC4D99">
      <w:pPr>
        <w:rPr>
          <w:sz w:val="26"/>
          <w:szCs w:val="26"/>
        </w:rPr>
      </w:pPr>
      <w:r w:rsidRPr="00F61FBE">
        <w:rPr>
          <w:sz w:val="26"/>
          <w:szCs w:val="26"/>
        </w:rPr>
        <w:t xml:space="preserve">Moses offers his own life for the people – intercedes on their behalf to spare them from just punishment (Think of Abraham and Sodom and Gomorrah). Moses reminds God of His covenant with Abraham of a great nation and many descendants sworn after the </w:t>
      </w:r>
      <w:r w:rsidRPr="00F61FBE">
        <w:rPr>
          <w:i/>
          <w:iCs/>
          <w:sz w:val="26"/>
          <w:szCs w:val="26"/>
        </w:rPr>
        <w:t>Akedah</w:t>
      </w:r>
      <w:r w:rsidRPr="00F61FBE">
        <w:rPr>
          <w:sz w:val="26"/>
          <w:szCs w:val="26"/>
        </w:rPr>
        <w:t xml:space="preserve">. </w:t>
      </w:r>
    </w:p>
    <w:p w14:paraId="6EE55CDF" w14:textId="77777777" w:rsidR="00F61FBE" w:rsidRPr="00F61FBE" w:rsidRDefault="00F61FBE" w:rsidP="00CC4D99">
      <w:pPr>
        <w:rPr>
          <w:sz w:val="26"/>
          <w:szCs w:val="26"/>
        </w:rPr>
      </w:pPr>
    </w:p>
    <w:p w14:paraId="687C3A3F" w14:textId="02C35E50" w:rsidR="00F61FBE" w:rsidRPr="00F61FBE" w:rsidRDefault="00F61FBE" w:rsidP="00CC4D99">
      <w:pPr>
        <w:rPr>
          <w:sz w:val="26"/>
          <w:szCs w:val="26"/>
        </w:rPr>
      </w:pPr>
      <w:r w:rsidRPr="00F61FBE">
        <w:rPr>
          <w:sz w:val="26"/>
          <w:szCs w:val="26"/>
        </w:rPr>
        <w:t xml:space="preserve">Smashing of Tablets shows God’s righteous anger and the breaking of the Covenant by Israel. </w:t>
      </w:r>
    </w:p>
    <w:p w14:paraId="28D0291E" w14:textId="77777777" w:rsidR="00F61FBE" w:rsidRPr="00F61FBE" w:rsidRDefault="00F61FBE" w:rsidP="00CC4D99">
      <w:pPr>
        <w:rPr>
          <w:sz w:val="26"/>
          <w:szCs w:val="26"/>
        </w:rPr>
      </w:pPr>
    </w:p>
    <w:p w14:paraId="50C8D509" w14:textId="6CE50A9E" w:rsidR="00F61FBE" w:rsidRPr="00F61FBE" w:rsidRDefault="00F61FBE" w:rsidP="00CC4D99">
      <w:pPr>
        <w:rPr>
          <w:sz w:val="26"/>
          <w:szCs w:val="26"/>
        </w:rPr>
      </w:pPr>
      <w:r w:rsidRPr="00F61FBE">
        <w:rPr>
          <w:sz w:val="26"/>
          <w:szCs w:val="26"/>
        </w:rPr>
        <w:lastRenderedPageBreak/>
        <w:t xml:space="preserve">Chaotic scene at foot of Mt. Sinai – a holy place defiled by orgies and the riotous spirit of Israel. </w:t>
      </w:r>
    </w:p>
    <w:p w14:paraId="73C3C213" w14:textId="77777777" w:rsidR="00F61FBE" w:rsidRPr="00F61FBE" w:rsidRDefault="00F61FBE" w:rsidP="00CC4D99">
      <w:pPr>
        <w:rPr>
          <w:sz w:val="26"/>
          <w:szCs w:val="26"/>
        </w:rPr>
      </w:pPr>
    </w:p>
    <w:p w14:paraId="705842C3" w14:textId="2347834F" w:rsidR="00F61FBE" w:rsidRPr="00F61FBE" w:rsidRDefault="00F61FBE" w:rsidP="00CC4D99">
      <w:pPr>
        <w:rPr>
          <w:sz w:val="26"/>
          <w:szCs w:val="26"/>
        </w:rPr>
      </w:pPr>
      <w:r w:rsidRPr="00F61FBE">
        <w:rPr>
          <w:sz w:val="26"/>
          <w:szCs w:val="26"/>
        </w:rPr>
        <w:t xml:space="preserve">Moses rallies one group around him, the Levites, who execute the leaders of the rebellion. By this act, the Levites “ordain” themselves “for the service of the Lord” (Ex 32:29). They gain a priestly status by defending and enforcing the covenant of Sinai, enforcing the first commandment. </w:t>
      </w:r>
    </w:p>
    <w:p w14:paraId="58C00EAF" w14:textId="77777777" w:rsidR="00F61FBE" w:rsidRPr="00F61FBE" w:rsidRDefault="00F61FBE" w:rsidP="00CC4D99">
      <w:pPr>
        <w:rPr>
          <w:sz w:val="26"/>
          <w:szCs w:val="26"/>
        </w:rPr>
      </w:pPr>
    </w:p>
    <w:p w14:paraId="2D9CDE8F" w14:textId="3F00ED56" w:rsidR="00F61FBE" w:rsidRPr="00F61FBE" w:rsidRDefault="00F61FBE" w:rsidP="00CC4D99">
      <w:pPr>
        <w:rPr>
          <w:sz w:val="26"/>
          <w:szCs w:val="26"/>
        </w:rPr>
      </w:pPr>
      <w:r w:rsidRPr="00F61FBE">
        <w:rPr>
          <w:sz w:val="26"/>
          <w:szCs w:val="26"/>
        </w:rPr>
        <w:t>In Exodus 34:10-28, laws are added to the covenant – a renewed Sinai Covenant – that are stricter and points to the Book of Leviticus – a book of additional legislation to keep Israel away from Apostasy.</w:t>
      </w:r>
    </w:p>
    <w:p w14:paraId="4D2B27B9" w14:textId="77777777" w:rsidR="00F61FBE" w:rsidRPr="00F61FBE" w:rsidRDefault="00F61FBE" w:rsidP="00CC4D99">
      <w:pPr>
        <w:rPr>
          <w:sz w:val="26"/>
          <w:szCs w:val="26"/>
        </w:rPr>
      </w:pPr>
    </w:p>
    <w:p w14:paraId="13F2E9D7" w14:textId="6956E940" w:rsidR="00F61FBE" w:rsidRPr="00F61FBE" w:rsidRDefault="00F61FBE" w:rsidP="00CC4D99">
      <w:pPr>
        <w:rPr>
          <w:sz w:val="26"/>
          <w:szCs w:val="26"/>
        </w:rPr>
      </w:pPr>
      <w:r w:rsidRPr="00F61FBE">
        <w:rPr>
          <w:sz w:val="26"/>
          <w:szCs w:val="26"/>
        </w:rPr>
        <w:t xml:space="preserve">Moses returns to God, up the Mountain – he is shown a greater level of intimacy than before – he sees his glory and his face is radiant. The Golden Calf incident has allowed Moses to rise above pure intercessory prayer to Self-Sacrificial mediation.  Mysteriously, Moses would never gain such a state unless there was the sin of the people (O Felix Culpa). </w:t>
      </w:r>
    </w:p>
    <w:p w14:paraId="00897C24" w14:textId="77777777" w:rsidR="00F61FBE" w:rsidRPr="00F61FBE" w:rsidRDefault="00F61FBE" w:rsidP="00CC4D99">
      <w:pPr>
        <w:rPr>
          <w:sz w:val="26"/>
          <w:szCs w:val="26"/>
        </w:rPr>
      </w:pPr>
    </w:p>
    <w:p w14:paraId="0DF76D77" w14:textId="3CFE9EF2" w:rsidR="00F61FBE" w:rsidRPr="00F61FBE" w:rsidRDefault="00F61FBE" w:rsidP="00CC4D99">
      <w:pPr>
        <w:rPr>
          <w:sz w:val="26"/>
          <w:szCs w:val="26"/>
        </w:rPr>
      </w:pPr>
      <w:r w:rsidRPr="00F61FBE">
        <w:rPr>
          <w:sz w:val="26"/>
          <w:szCs w:val="26"/>
        </w:rPr>
        <w:t>Sinaitic Covenant gives way to the Levitical Covenant after the Golden Calf</w:t>
      </w:r>
    </w:p>
    <w:p w14:paraId="03D737B5" w14:textId="55FF87C5" w:rsidR="00F61FBE" w:rsidRPr="00F61FBE" w:rsidRDefault="00F61FBE" w:rsidP="00CC4D99">
      <w:pPr>
        <w:rPr>
          <w:sz w:val="26"/>
          <w:szCs w:val="26"/>
        </w:rPr>
      </w:pPr>
      <w:r w:rsidRPr="00F61FBE">
        <w:rPr>
          <w:sz w:val="26"/>
          <w:szCs w:val="26"/>
        </w:rPr>
        <w:t xml:space="preserve">From direct covenant (Firstborn son acted as priests of all twelve tribes) to triangulated relationship with an intercessor (Moses – made a covenant with you and Israel) – (Levitical Priests). </w:t>
      </w:r>
    </w:p>
    <w:p w14:paraId="29C15FA0" w14:textId="77777777" w:rsidR="00F61FBE" w:rsidRPr="00F61FBE" w:rsidRDefault="00F61FBE" w:rsidP="00CC4D99">
      <w:pPr>
        <w:rPr>
          <w:sz w:val="26"/>
          <w:szCs w:val="26"/>
        </w:rPr>
      </w:pPr>
    </w:p>
    <w:p w14:paraId="044D40D3" w14:textId="50378E65" w:rsidR="00F61FBE" w:rsidRPr="00F61FBE" w:rsidRDefault="00F61FBE" w:rsidP="00CC4D99">
      <w:pPr>
        <w:rPr>
          <w:sz w:val="26"/>
          <w:szCs w:val="26"/>
        </w:rPr>
      </w:pPr>
      <w:r w:rsidRPr="00F61FBE">
        <w:rPr>
          <w:noProof/>
          <w:sz w:val="26"/>
          <w:szCs w:val="26"/>
        </w:rPr>
        <w:lastRenderedPageBreak/>
        <w:drawing>
          <wp:inline distT="0" distB="0" distL="0" distR="0" wp14:anchorId="085D4E03" wp14:editId="657F52F7">
            <wp:extent cx="5876925" cy="2362200"/>
            <wp:effectExtent l="0" t="0" r="9525" b="0"/>
            <wp:docPr id="1481966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duotone>
                        <a:prstClr val="black"/>
                        <a:srgbClr val="D9C3A5">
                          <a:tint val="50000"/>
                          <a:satMod val="180000"/>
                        </a:srgbClr>
                      </a:duotone>
                      <a:extLst>
                        <a:ext uri="{28A0092B-C50C-407E-A947-70E740481C1C}">
                          <a14:useLocalDpi xmlns:a14="http://schemas.microsoft.com/office/drawing/2010/main" val="0"/>
                        </a:ext>
                      </a:extLst>
                    </a:blip>
                    <a:srcRect/>
                    <a:stretch>
                      <a:fillRect/>
                    </a:stretch>
                  </pic:blipFill>
                  <pic:spPr bwMode="auto">
                    <a:xfrm>
                      <a:off x="0" y="0"/>
                      <a:ext cx="5876925" cy="2362200"/>
                    </a:xfrm>
                    <a:prstGeom prst="rect">
                      <a:avLst/>
                    </a:prstGeom>
                    <a:noFill/>
                  </pic:spPr>
                </pic:pic>
              </a:graphicData>
            </a:graphic>
          </wp:inline>
        </w:drawing>
      </w:r>
    </w:p>
    <w:p w14:paraId="348A0CD4" w14:textId="77777777" w:rsidR="00F61FBE" w:rsidRPr="00F61FBE" w:rsidRDefault="00F61FBE" w:rsidP="00CC4D99">
      <w:pPr>
        <w:rPr>
          <w:sz w:val="26"/>
          <w:szCs w:val="26"/>
        </w:rPr>
      </w:pPr>
    </w:p>
    <w:p w14:paraId="36F57191" w14:textId="48077B0F" w:rsidR="00F61FBE" w:rsidRPr="00F61FBE" w:rsidRDefault="00F61FBE" w:rsidP="00CC4D99">
      <w:pPr>
        <w:rPr>
          <w:sz w:val="26"/>
          <w:szCs w:val="26"/>
        </w:rPr>
      </w:pPr>
      <w:r w:rsidRPr="00F61FBE">
        <w:rPr>
          <w:sz w:val="26"/>
          <w:szCs w:val="26"/>
        </w:rPr>
        <w:t xml:space="preserve">Forbidden Fruit of Adam is the Golden Calf to Israel. Both Adam and Aaron try to pass blame and both are “first-born sons” who broke filial covenants with God almost immediately after those covenant were made. </w:t>
      </w:r>
    </w:p>
    <w:p w14:paraId="31780B37" w14:textId="7612E013" w:rsidR="00F61FBE" w:rsidRPr="00F61FBE" w:rsidRDefault="00F61FBE" w:rsidP="00CC4D99">
      <w:pPr>
        <w:rPr>
          <w:sz w:val="26"/>
          <w:szCs w:val="26"/>
        </w:rPr>
      </w:pPr>
      <w:r w:rsidRPr="00F61FBE">
        <w:rPr>
          <w:sz w:val="26"/>
          <w:szCs w:val="26"/>
        </w:rPr>
        <w:t xml:space="preserve"> </w:t>
      </w:r>
    </w:p>
    <w:p w14:paraId="17BBA732" w14:textId="5E68895F" w:rsidR="00F61FBE" w:rsidRPr="00F61FBE" w:rsidRDefault="00F61FBE" w:rsidP="00CC4D99">
      <w:pPr>
        <w:rPr>
          <w:b/>
          <w:bCs/>
          <w:i/>
          <w:iCs/>
          <w:sz w:val="26"/>
          <w:szCs w:val="26"/>
        </w:rPr>
      </w:pPr>
      <w:r w:rsidRPr="00F61FBE">
        <w:rPr>
          <w:b/>
          <w:bCs/>
          <w:i/>
          <w:iCs/>
          <w:sz w:val="26"/>
          <w:szCs w:val="26"/>
        </w:rPr>
        <w:t>Construction of the Tabernacle (Exodus 35-40)</w:t>
      </w:r>
    </w:p>
    <w:p w14:paraId="492A0455" w14:textId="77777777" w:rsidR="00F61FBE" w:rsidRPr="00F61FBE" w:rsidRDefault="00F61FBE" w:rsidP="00CC4D99">
      <w:pPr>
        <w:rPr>
          <w:sz w:val="26"/>
          <w:szCs w:val="26"/>
        </w:rPr>
      </w:pPr>
    </w:p>
    <w:p w14:paraId="0011C5C2" w14:textId="77777777" w:rsidR="00F61FBE" w:rsidRDefault="00F61FBE" w:rsidP="00CC4D99">
      <w:pPr>
        <w:rPr>
          <w:sz w:val="26"/>
          <w:szCs w:val="26"/>
        </w:rPr>
      </w:pPr>
      <w:r w:rsidRPr="00F61FBE">
        <w:rPr>
          <w:noProof/>
          <w:sz w:val="26"/>
          <w:szCs w:val="26"/>
        </w:rPr>
        <w:drawing>
          <wp:anchor distT="0" distB="0" distL="114300" distR="114300" simplePos="0" relativeHeight="251658240" behindDoc="1" locked="0" layoutInCell="1" allowOverlap="1" wp14:anchorId="3B16A1D9" wp14:editId="7106DDE5">
            <wp:simplePos x="0" y="0"/>
            <wp:positionH relativeFrom="column">
              <wp:posOffset>-390525</wp:posOffset>
            </wp:positionH>
            <wp:positionV relativeFrom="paragraph">
              <wp:posOffset>629920</wp:posOffset>
            </wp:positionV>
            <wp:extent cx="6582272" cy="2609850"/>
            <wp:effectExtent l="0" t="0" r="9525" b="0"/>
            <wp:wrapTight wrapText="bothSides">
              <wp:wrapPolygon edited="0">
                <wp:start x="0" y="0"/>
                <wp:lineTo x="0" y="21442"/>
                <wp:lineTo x="21569" y="21442"/>
                <wp:lineTo x="21569" y="0"/>
                <wp:lineTo x="0" y="0"/>
              </wp:wrapPolygon>
            </wp:wrapTight>
            <wp:docPr id="105276772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82272" cy="2609850"/>
                    </a:xfrm>
                    <a:prstGeom prst="rect">
                      <a:avLst/>
                    </a:prstGeom>
                    <a:noFill/>
                  </pic:spPr>
                </pic:pic>
              </a:graphicData>
            </a:graphic>
          </wp:anchor>
        </w:drawing>
      </w:r>
      <w:r w:rsidRPr="00F61FBE">
        <w:rPr>
          <w:sz w:val="26"/>
          <w:szCs w:val="26"/>
        </w:rPr>
        <w:t xml:space="preserve">A sign of God’s mercy that he still has them build the Tabernacle after the rebellion – simply, He will remain with them even in the midst of their sinfulness. </w:t>
      </w:r>
    </w:p>
    <w:p w14:paraId="059B0E5D" w14:textId="1749AA2A" w:rsidR="00F61FBE" w:rsidRPr="00F61FBE" w:rsidRDefault="00F61FBE" w:rsidP="00CC4D99">
      <w:pPr>
        <w:rPr>
          <w:sz w:val="26"/>
          <w:szCs w:val="26"/>
        </w:rPr>
      </w:pPr>
      <w:r w:rsidRPr="00F61FBE">
        <w:rPr>
          <w:i/>
          <w:iCs/>
          <w:sz w:val="26"/>
          <w:szCs w:val="26"/>
        </w:rPr>
        <w:lastRenderedPageBreak/>
        <w:t>Parallels between Creation and Creation of Tabernacle – A Place of Creation, Redeemed World, A New Eden (Resurface in Israel’s Temple)</w:t>
      </w:r>
    </w:p>
    <w:p w14:paraId="3282383A" w14:textId="2A4940BF" w:rsidR="00F61FBE" w:rsidRPr="00F61FBE" w:rsidRDefault="00F61FBE" w:rsidP="00CC4D99">
      <w:pPr>
        <w:rPr>
          <w:sz w:val="26"/>
          <w:szCs w:val="26"/>
        </w:rPr>
      </w:pPr>
    </w:p>
    <w:p w14:paraId="3B62F800" w14:textId="2CD006E4" w:rsidR="00F61FBE" w:rsidRPr="00F61FBE" w:rsidRDefault="00F61FBE" w:rsidP="00CC4D99">
      <w:pPr>
        <w:rPr>
          <w:sz w:val="26"/>
          <w:szCs w:val="26"/>
        </w:rPr>
      </w:pPr>
      <w:r w:rsidRPr="00F61FBE">
        <w:rPr>
          <w:sz w:val="26"/>
          <w:szCs w:val="26"/>
        </w:rPr>
        <w:t>Sacraments foreshadowed in Exodus???</w:t>
      </w:r>
    </w:p>
    <w:p w14:paraId="33002285" w14:textId="3486E7EC" w:rsidR="00F61FBE" w:rsidRPr="00F61FBE" w:rsidRDefault="00F61FBE" w:rsidP="00CC4D99">
      <w:pPr>
        <w:rPr>
          <w:sz w:val="26"/>
          <w:szCs w:val="26"/>
        </w:rPr>
      </w:pPr>
      <w:r w:rsidRPr="00F61FBE">
        <w:rPr>
          <w:sz w:val="26"/>
          <w:szCs w:val="26"/>
        </w:rPr>
        <w:t>Sacraments as Miracles</w:t>
      </w:r>
    </w:p>
    <w:p w14:paraId="7915EF49" w14:textId="0AECD98F" w:rsidR="00F61FBE" w:rsidRDefault="00F61FBE" w:rsidP="00CC4D99">
      <w:r>
        <w:t xml:space="preserve"> </w:t>
      </w:r>
    </w:p>
    <w:p w14:paraId="0C794828" w14:textId="77777777" w:rsidR="00F61FBE" w:rsidRDefault="00F61FBE" w:rsidP="00CC4D99"/>
    <w:p w14:paraId="446EB2DB" w14:textId="77777777" w:rsidR="00F61FBE" w:rsidRPr="00F61FBE" w:rsidRDefault="00F61FBE" w:rsidP="00CC4D99"/>
    <w:p w14:paraId="58803E9C" w14:textId="77777777" w:rsidR="00F61FBE" w:rsidRDefault="00F61FBE" w:rsidP="00CC4D99"/>
    <w:p w14:paraId="11CD0E88" w14:textId="77777777" w:rsidR="00F61FBE" w:rsidRDefault="00F61FBE" w:rsidP="00CC4D99"/>
    <w:p w14:paraId="300D9FED" w14:textId="77777777" w:rsidR="00F61FBE" w:rsidRDefault="00F61FBE" w:rsidP="00CC4D99"/>
    <w:p w14:paraId="4B50BDD2" w14:textId="77777777" w:rsidR="00F61FBE" w:rsidRPr="00F61FBE" w:rsidRDefault="00F61FBE" w:rsidP="00CC4D99"/>
    <w:p w14:paraId="5C75745F" w14:textId="77777777" w:rsidR="00F61FBE" w:rsidRDefault="00F61FBE" w:rsidP="00CC4D99"/>
    <w:p w14:paraId="57D1752C" w14:textId="77777777" w:rsidR="00F61FBE" w:rsidRPr="0005775B" w:rsidRDefault="00F61FBE" w:rsidP="00CC4D99"/>
    <w:p w14:paraId="646B6117" w14:textId="77777777" w:rsidR="0005775B" w:rsidRDefault="0005775B" w:rsidP="00F36725"/>
    <w:p w14:paraId="5DDFDF09" w14:textId="77777777" w:rsidR="0005775B" w:rsidRPr="0005775B" w:rsidRDefault="0005775B" w:rsidP="00F36725"/>
    <w:p w14:paraId="0A1FD005" w14:textId="77777777" w:rsidR="0005775B" w:rsidRPr="0005775B" w:rsidRDefault="0005775B" w:rsidP="00F36725"/>
    <w:p w14:paraId="79805C1D" w14:textId="10126BA0" w:rsidR="00F36725" w:rsidRPr="00F36725" w:rsidRDefault="00F36725" w:rsidP="00F36725">
      <w:pPr>
        <w:rPr>
          <w:i/>
          <w:iCs/>
        </w:rPr>
      </w:pPr>
    </w:p>
    <w:p w14:paraId="6AA1EE41" w14:textId="77777777" w:rsidR="00D71B83" w:rsidRDefault="00D71B83" w:rsidP="00D71B83">
      <w:pPr>
        <w:rPr>
          <w:i/>
          <w:iCs/>
        </w:rPr>
      </w:pPr>
    </w:p>
    <w:p w14:paraId="04E04AB4" w14:textId="77777777" w:rsidR="00D71B83" w:rsidRPr="00D71B83" w:rsidRDefault="00D71B83" w:rsidP="00D71B83">
      <w:pPr>
        <w:rPr>
          <w:i/>
          <w:iCs/>
        </w:rPr>
      </w:pPr>
    </w:p>
    <w:p w14:paraId="42C5B03E" w14:textId="2696A0D5" w:rsidR="00D8471B" w:rsidRDefault="00D71B83" w:rsidP="00D8471B">
      <w:pPr>
        <w:rPr>
          <w:b/>
          <w:bCs/>
          <w:i/>
          <w:iCs/>
        </w:rPr>
      </w:pPr>
      <w:r>
        <w:rPr>
          <w:i/>
          <w:iCs/>
        </w:rPr>
        <w:t xml:space="preserve"> </w:t>
      </w:r>
    </w:p>
    <w:p w14:paraId="050B6B4E" w14:textId="77777777" w:rsidR="00D8471B" w:rsidRPr="00D8471B" w:rsidRDefault="00D8471B" w:rsidP="00D8471B"/>
    <w:p w14:paraId="0BF8E336" w14:textId="77777777" w:rsidR="00D8471B" w:rsidRDefault="00D8471B" w:rsidP="00D8471B"/>
    <w:p w14:paraId="659DCADD" w14:textId="77777777" w:rsidR="00D8471B" w:rsidRDefault="00D8471B" w:rsidP="00D8471B"/>
    <w:p w14:paraId="4049A6D4" w14:textId="77777777" w:rsidR="001C0256" w:rsidRPr="001C0256" w:rsidRDefault="001C0256"/>
    <w:sectPr w:rsidR="001C0256" w:rsidRPr="001C0256">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EF3FA6" w14:textId="77777777" w:rsidR="00977E87" w:rsidRDefault="00977E87" w:rsidP="00F61FBE">
      <w:pPr>
        <w:spacing w:after="0" w:line="240" w:lineRule="auto"/>
      </w:pPr>
      <w:r>
        <w:separator/>
      </w:r>
    </w:p>
  </w:endnote>
  <w:endnote w:type="continuationSeparator" w:id="0">
    <w:p w14:paraId="536DE9BC" w14:textId="77777777" w:rsidR="00977E87" w:rsidRDefault="00977E87" w:rsidP="00F61FB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8D85E8" w14:textId="77777777" w:rsidR="00977E87" w:rsidRDefault="00977E87" w:rsidP="00F61FBE">
      <w:pPr>
        <w:spacing w:after="0" w:line="240" w:lineRule="auto"/>
      </w:pPr>
      <w:r>
        <w:separator/>
      </w:r>
    </w:p>
  </w:footnote>
  <w:footnote w:type="continuationSeparator" w:id="0">
    <w:p w14:paraId="4BEC353E" w14:textId="77777777" w:rsidR="00977E87" w:rsidRDefault="00977E87" w:rsidP="00F61FB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382094386"/>
      <w:docPartObj>
        <w:docPartGallery w:val="Page Numbers (Top of Page)"/>
        <w:docPartUnique/>
      </w:docPartObj>
    </w:sdtPr>
    <w:sdtEndPr>
      <w:rPr>
        <w:noProof/>
      </w:rPr>
    </w:sdtEndPr>
    <w:sdtContent>
      <w:p w14:paraId="1D92A109" w14:textId="260CDEE4" w:rsidR="00F61FBE" w:rsidRDefault="00F61FB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67F3561" w14:textId="77777777" w:rsidR="00F61FBE" w:rsidRDefault="00F61FB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AE4944"/>
    <w:multiLevelType w:val="hybridMultilevel"/>
    <w:tmpl w:val="FC086678"/>
    <w:lvl w:ilvl="0" w:tplc="67546BF4">
      <w:start w:val="1"/>
      <w:numFmt w:val="bullet"/>
      <w:lvlText w:val="-"/>
      <w:lvlJc w:val="left"/>
      <w:pPr>
        <w:ind w:left="720" w:hanging="360"/>
      </w:pPr>
      <w:rPr>
        <w:rFonts w:ascii="Aptos" w:eastAsiaTheme="minorHAnsi" w:hAnsi="Aptos"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D45E55"/>
    <w:multiLevelType w:val="hybridMultilevel"/>
    <w:tmpl w:val="B128C3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E7B150F"/>
    <w:multiLevelType w:val="hybridMultilevel"/>
    <w:tmpl w:val="6F744E44"/>
    <w:lvl w:ilvl="0" w:tplc="9CEE01C6">
      <w:start w:val="1"/>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5C70D06"/>
    <w:multiLevelType w:val="hybridMultilevel"/>
    <w:tmpl w:val="77E0548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EA23338"/>
    <w:multiLevelType w:val="hybridMultilevel"/>
    <w:tmpl w:val="8042F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15A6A91"/>
    <w:multiLevelType w:val="hybridMultilevel"/>
    <w:tmpl w:val="2FECFC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71705826">
    <w:abstractNumId w:val="4"/>
  </w:num>
  <w:num w:numId="2" w16cid:durableId="959385192">
    <w:abstractNumId w:val="2"/>
  </w:num>
  <w:num w:numId="3" w16cid:durableId="225603305">
    <w:abstractNumId w:val="0"/>
  </w:num>
  <w:num w:numId="4" w16cid:durableId="91365780">
    <w:abstractNumId w:val="1"/>
  </w:num>
  <w:num w:numId="5" w16cid:durableId="1262302185">
    <w:abstractNumId w:val="3"/>
  </w:num>
  <w:num w:numId="6" w16cid:durableId="17808797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7S0NDAzN7c0MTG2MLFU0lEKTi0uzszPAykwrAUA+o96OCwAAAA="/>
  </w:docVars>
  <w:rsids>
    <w:rsidRoot w:val="001C0256"/>
    <w:rsid w:val="0005775B"/>
    <w:rsid w:val="001C0256"/>
    <w:rsid w:val="00342D94"/>
    <w:rsid w:val="00600B29"/>
    <w:rsid w:val="00806EA5"/>
    <w:rsid w:val="00977E87"/>
    <w:rsid w:val="00CC4D99"/>
    <w:rsid w:val="00D71B83"/>
    <w:rsid w:val="00D8471B"/>
    <w:rsid w:val="00ED506B"/>
    <w:rsid w:val="00F36725"/>
    <w:rsid w:val="00F61FBE"/>
    <w:rsid w:val="00F74B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45261"/>
  <w15:chartTrackingRefBased/>
  <w15:docId w15:val="{B5B6FF00-C77B-4F0A-BCDF-EE8426176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02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02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02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02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02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02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02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02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02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02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02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02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02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02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02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02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02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0256"/>
    <w:rPr>
      <w:rFonts w:eastAsiaTheme="majorEastAsia" w:cstheme="majorBidi"/>
      <w:color w:val="272727" w:themeColor="text1" w:themeTint="D8"/>
    </w:rPr>
  </w:style>
  <w:style w:type="paragraph" w:styleId="Title">
    <w:name w:val="Title"/>
    <w:basedOn w:val="Normal"/>
    <w:next w:val="Normal"/>
    <w:link w:val="TitleChar"/>
    <w:uiPriority w:val="10"/>
    <w:qFormat/>
    <w:rsid w:val="001C02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02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02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02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0256"/>
    <w:pPr>
      <w:spacing w:before="160"/>
      <w:jc w:val="center"/>
    </w:pPr>
    <w:rPr>
      <w:i/>
      <w:iCs/>
      <w:color w:val="404040" w:themeColor="text1" w:themeTint="BF"/>
    </w:rPr>
  </w:style>
  <w:style w:type="character" w:customStyle="1" w:styleId="QuoteChar">
    <w:name w:val="Quote Char"/>
    <w:basedOn w:val="DefaultParagraphFont"/>
    <w:link w:val="Quote"/>
    <w:uiPriority w:val="29"/>
    <w:rsid w:val="001C0256"/>
    <w:rPr>
      <w:i/>
      <w:iCs/>
      <w:color w:val="404040" w:themeColor="text1" w:themeTint="BF"/>
    </w:rPr>
  </w:style>
  <w:style w:type="paragraph" w:styleId="ListParagraph">
    <w:name w:val="List Paragraph"/>
    <w:basedOn w:val="Normal"/>
    <w:uiPriority w:val="34"/>
    <w:qFormat/>
    <w:rsid w:val="001C0256"/>
    <w:pPr>
      <w:ind w:left="720"/>
      <w:contextualSpacing/>
    </w:pPr>
  </w:style>
  <w:style w:type="character" w:styleId="IntenseEmphasis">
    <w:name w:val="Intense Emphasis"/>
    <w:basedOn w:val="DefaultParagraphFont"/>
    <w:uiPriority w:val="21"/>
    <w:qFormat/>
    <w:rsid w:val="001C0256"/>
    <w:rPr>
      <w:i/>
      <w:iCs/>
      <w:color w:val="0F4761" w:themeColor="accent1" w:themeShade="BF"/>
    </w:rPr>
  </w:style>
  <w:style w:type="paragraph" w:styleId="IntenseQuote">
    <w:name w:val="Intense Quote"/>
    <w:basedOn w:val="Normal"/>
    <w:next w:val="Normal"/>
    <w:link w:val="IntenseQuoteChar"/>
    <w:uiPriority w:val="30"/>
    <w:qFormat/>
    <w:rsid w:val="001C02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0256"/>
    <w:rPr>
      <w:i/>
      <w:iCs/>
      <w:color w:val="0F4761" w:themeColor="accent1" w:themeShade="BF"/>
    </w:rPr>
  </w:style>
  <w:style w:type="character" w:styleId="IntenseReference">
    <w:name w:val="Intense Reference"/>
    <w:basedOn w:val="DefaultParagraphFont"/>
    <w:uiPriority w:val="32"/>
    <w:qFormat/>
    <w:rsid w:val="001C0256"/>
    <w:rPr>
      <w:b/>
      <w:bCs/>
      <w:smallCaps/>
      <w:color w:val="0F4761" w:themeColor="accent1" w:themeShade="BF"/>
      <w:spacing w:val="5"/>
    </w:rPr>
  </w:style>
  <w:style w:type="paragraph" w:styleId="Header">
    <w:name w:val="header"/>
    <w:basedOn w:val="Normal"/>
    <w:link w:val="HeaderChar"/>
    <w:uiPriority w:val="99"/>
    <w:unhideWhenUsed/>
    <w:rsid w:val="00F61FB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61FBE"/>
  </w:style>
  <w:style w:type="paragraph" w:styleId="Footer">
    <w:name w:val="footer"/>
    <w:basedOn w:val="Normal"/>
    <w:link w:val="FooterChar"/>
    <w:uiPriority w:val="99"/>
    <w:unhideWhenUsed/>
    <w:rsid w:val="00F61FB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61F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133</TotalTime>
  <Pages>10</Pages>
  <Words>1591</Words>
  <Characters>9073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Hamilton, Andrew</dc:creator>
  <cp:keywords/>
  <dc:description/>
  <cp:lastModifiedBy>Hamilton, Andrew</cp:lastModifiedBy>
  <cp:revision>2</cp:revision>
  <dcterms:created xsi:type="dcterms:W3CDTF">2024-05-18T16:13:00Z</dcterms:created>
  <dcterms:modified xsi:type="dcterms:W3CDTF">2024-06-04T17:02:00Z</dcterms:modified>
</cp:coreProperties>
</file>