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61938" w14:textId="77777777" w:rsidR="009653EF" w:rsidRPr="009653EF" w:rsidRDefault="009653EF" w:rsidP="009653EF">
      <w:pPr>
        <w:rPr>
          <w:rFonts w:ascii="Times New Roman" w:hAnsi="Times New Roman" w:cs="Times New Roman"/>
          <w:b/>
          <w:bCs/>
          <w:i/>
          <w:iCs/>
          <w:sz w:val="26"/>
          <w:szCs w:val="26"/>
          <w:u w:val="single"/>
        </w:rPr>
      </w:pPr>
      <w:r w:rsidRPr="009653EF">
        <w:rPr>
          <w:rFonts w:ascii="Times New Roman" w:hAnsi="Times New Roman" w:cs="Times New Roman"/>
          <w:b/>
          <w:bCs/>
          <w:i/>
          <w:iCs/>
          <w:sz w:val="26"/>
          <w:szCs w:val="26"/>
          <w:u w:val="single"/>
        </w:rPr>
        <w:t>Introduction to the Book of Ruth</w:t>
      </w:r>
    </w:p>
    <w:p w14:paraId="6A42379B" w14:textId="77777777" w:rsidR="009653EF" w:rsidRPr="009653EF" w:rsidRDefault="009653EF" w:rsidP="009653EF">
      <w:pPr>
        <w:rPr>
          <w:rFonts w:ascii="Times New Roman" w:hAnsi="Times New Roman" w:cs="Times New Roman"/>
          <w:sz w:val="26"/>
          <w:szCs w:val="26"/>
        </w:rPr>
      </w:pPr>
      <w:r w:rsidRPr="009653EF">
        <w:rPr>
          <w:rFonts w:ascii="Times New Roman" w:hAnsi="Times New Roman" w:cs="Times New Roman"/>
          <w:sz w:val="26"/>
          <w:szCs w:val="26"/>
        </w:rPr>
        <w:t xml:space="preserve">The </w:t>
      </w:r>
      <w:r w:rsidRPr="009653EF">
        <w:rPr>
          <w:rFonts w:ascii="Times New Roman" w:hAnsi="Times New Roman" w:cs="Times New Roman"/>
          <w:b/>
          <w:bCs/>
          <w:sz w:val="26"/>
          <w:szCs w:val="26"/>
        </w:rPr>
        <w:t>Book of Ruth</w:t>
      </w:r>
      <w:r w:rsidRPr="009653EF">
        <w:rPr>
          <w:rFonts w:ascii="Times New Roman" w:hAnsi="Times New Roman" w:cs="Times New Roman"/>
          <w:sz w:val="26"/>
          <w:szCs w:val="26"/>
        </w:rPr>
        <w:t xml:space="preserve"> is a short but profound narrative in the Hebrew Bible, positioned between the Books of Judges and 1 Samuel. It consists of only four chapters, but it carries a powerful message of loyalty, faith, and redemption. The story revolves around Ruth, a Moabite widow, who follows her mother-in-law, Naomi, to Israel after both of their husbands die. Through this act of loyalty and her eventual marriage to Boaz, Ruth becomes part of the lineage of King David and, by extension, the messianic line leading to Jesus Christ in Christian tradition.</w:t>
      </w:r>
    </w:p>
    <w:p w14:paraId="47387BC0" w14:textId="77777777" w:rsidR="00806EA5" w:rsidRPr="00045D82" w:rsidRDefault="00806EA5">
      <w:pPr>
        <w:rPr>
          <w:rFonts w:ascii="Times New Roman" w:hAnsi="Times New Roman" w:cs="Times New Roman"/>
          <w:sz w:val="26"/>
          <w:szCs w:val="26"/>
        </w:rPr>
      </w:pPr>
    </w:p>
    <w:p w14:paraId="43CD70FB" w14:textId="3DFCBCE3" w:rsidR="009653EF" w:rsidRPr="00045D82" w:rsidRDefault="009653EF">
      <w:pPr>
        <w:rPr>
          <w:rFonts w:ascii="Times New Roman" w:hAnsi="Times New Roman" w:cs="Times New Roman"/>
          <w:sz w:val="26"/>
          <w:szCs w:val="26"/>
        </w:rPr>
      </w:pPr>
      <w:r w:rsidRPr="00045D82">
        <w:rPr>
          <w:rFonts w:ascii="Times New Roman" w:hAnsi="Times New Roman" w:cs="Times New Roman"/>
          <w:sz w:val="26"/>
          <w:szCs w:val="26"/>
        </w:rPr>
        <w:t xml:space="preserve">The positioning of the book of Ruth in the Christian Canon is apt as it is situated in the time of the Judges (Ruth 1:1) and ends with the genealogy of David, the protagonist of the books of Samuel (Ruth 4:18-22). </w:t>
      </w:r>
    </w:p>
    <w:p w14:paraId="2E870A42" w14:textId="77777777" w:rsidR="00045D82" w:rsidRDefault="00045D82">
      <w:pPr>
        <w:rPr>
          <w:rFonts w:ascii="Times New Roman" w:hAnsi="Times New Roman" w:cs="Times New Roman"/>
          <w:sz w:val="26"/>
          <w:szCs w:val="26"/>
        </w:rPr>
      </w:pPr>
    </w:p>
    <w:p w14:paraId="6D090E95" w14:textId="2C6EB79F" w:rsidR="009653EF" w:rsidRPr="00045D82" w:rsidRDefault="009653EF">
      <w:pPr>
        <w:rPr>
          <w:rFonts w:ascii="Times New Roman" w:hAnsi="Times New Roman" w:cs="Times New Roman"/>
          <w:sz w:val="26"/>
          <w:szCs w:val="26"/>
        </w:rPr>
      </w:pPr>
      <w:r w:rsidRPr="00045D82">
        <w:rPr>
          <w:rFonts w:ascii="Times New Roman" w:hAnsi="Times New Roman" w:cs="Times New Roman"/>
          <w:sz w:val="26"/>
          <w:szCs w:val="26"/>
        </w:rPr>
        <w:t xml:space="preserve">Chiastic Structure: </w:t>
      </w:r>
    </w:p>
    <w:p w14:paraId="584158FD" w14:textId="4825C4F3" w:rsidR="009653EF" w:rsidRPr="00045D82" w:rsidRDefault="009653EF" w:rsidP="009653EF">
      <w:pPr>
        <w:pStyle w:val="ListParagraph"/>
        <w:numPr>
          <w:ilvl w:val="0"/>
          <w:numId w:val="1"/>
        </w:numPr>
        <w:rPr>
          <w:rFonts w:ascii="Times New Roman" w:hAnsi="Times New Roman" w:cs="Times New Roman"/>
          <w:sz w:val="26"/>
          <w:szCs w:val="26"/>
        </w:rPr>
      </w:pPr>
      <w:r w:rsidRPr="00045D82">
        <w:rPr>
          <w:rFonts w:ascii="Times New Roman" w:hAnsi="Times New Roman" w:cs="Times New Roman"/>
          <w:sz w:val="26"/>
          <w:szCs w:val="26"/>
        </w:rPr>
        <w:t>The Line of Elimelech (“God is My King”) (1:1-5)</w:t>
      </w:r>
    </w:p>
    <w:p w14:paraId="125546F3" w14:textId="28C860BB" w:rsidR="009653EF" w:rsidRPr="00045D82" w:rsidRDefault="009653EF" w:rsidP="009653EF">
      <w:pPr>
        <w:pStyle w:val="ListParagraph"/>
        <w:numPr>
          <w:ilvl w:val="0"/>
          <w:numId w:val="1"/>
        </w:numPr>
        <w:rPr>
          <w:rFonts w:ascii="Times New Roman" w:hAnsi="Times New Roman" w:cs="Times New Roman"/>
          <w:sz w:val="26"/>
          <w:szCs w:val="26"/>
        </w:rPr>
      </w:pPr>
      <w:r w:rsidRPr="00045D82">
        <w:rPr>
          <w:rFonts w:ascii="Times New Roman" w:hAnsi="Times New Roman" w:cs="Times New Roman"/>
          <w:sz w:val="26"/>
          <w:szCs w:val="26"/>
        </w:rPr>
        <w:t>Naomi and Her Daughters-in-Law: Lacking Everything (1:6-22)</w:t>
      </w:r>
    </w:p>
    <w:p w14:paraId="1A48EF08" w14:textId="5133D10A" w:rsidR="009653EF" w:rsidRPr="00045D82" w:rsidRDefault="009653EF" w:rsidP="009653EF">
      <w:pPr>
        <w:pStyle w:val="ListParagraph"/>
        <w:numPr>
          <w:ilvl w:val="0"/>
          <w:numId w:val="1"/>
        </w:numPr>
        <w:rPr>
          <w:rFonts w:ascii="Times New Roman" w:hAnsi="Times New Roman" w:cs="Times New Roman"/>
          <w:sz w:val="26"/>
          <w:szCs w:val="26"/>
        </w:rPr>
      </w:pPr>
      <w:r w:rsidRPr="00045D82">
        <w:rPr>
          <w:rFonts w:ascii="Times New Roman" w:hAnsi="Times New Roman" w:cs="Times New Roman"/>
          <w:sz w:val="26"/>
          <w:szCs w:val="26"/>
        </w:rPr>
        <w:t>The Courtship of Boaz and Ruth (2:1-23)</w:t>
      </w:r>
    </w:p>
    <w:p w14:paraId="050864CB" w14:textId="1EFCAFBB" w:rsidR="009653EF" w:rsidRPr="00045D82" w:rsidRDefault="009653EF" w:rsidP="009653EF">
      <w:pPr>
        <w:pStyle w:val="ListParagraph"/>
        <w:numPr>
          <w:ilvl w:val="0"/>
          <w:numId w:val="1"/>
        </w:numPr>
        <w:rPr>
          <w:rFonts w:ascii="Times New Roman" w:hAnsi="Times New Roman" w:cs="Times New Roman"/>
          <w:sz w:val="26"/>
          <w:szCs w:val="26"/>
        </w:rPr>
      </w:pPr>
      <w:r w:rsidRPr="00045D82">
        <w:rPr>
          <w:rFonts w:ascii="Times New Roman" w:hAnsi="Times New Roman" w:cs="Times New Roman"/>
          <w:sz w:val="26"/>
          <w:szCs w:val="26"/>
        </w:rPr>
        <w:t>Ruth and Boaz at the Threshing Floor (3:1-18)</w:t>
      </w:r>
    </w:p>
    <w:p w14:paraId="7BD2D1D1" w14:textId="2C6E8263" w:rsidR="009653EF" w:rsidRPr="00045D82" w:rsidRDefault="009653EF" w:rsidP="009653EF">
      <w:pPr>
        <w:pStyle w:val="ListParagraph"/>
        <w:rPr>
          <w:rFonts w:ascii="Times New Roman" w:hAnsi="Times New Roman" w:cs="Times New Roman"/>
          <w:sz w:val="26"/>
          <w:szCs w:val="26"/>
        </w:rPr>
      </w:pPr>
      <w:r w:rsidRPr="00045D82">
        <w:rPr>
          <w:rFonts w:ascii="Times New Roman" w:hAnsi="Times New Roman" w:cs="Times New Roman"/>
          <w:sz w:val="26"/>
          <w:szCs w:val="26"/>
        </w:rPr>
        <w:t>C’. The Marriage of Boaz and Ruth (4:1-12)</w:t>
      </w:r>
    </w:p>
    <w:p w14:paraId="04D5EDD3" w14:textId="7C8B0104" w:rsidR="009653EF" w:rsidRPr="00045D82" w:rsidRDefault="009653EF" w:rsidP="009653EF">
      <w:pPr>
        <w:pStyle w:val="ListParagraph"/>
        <w:rPr>
          <w:rFonts w:ascii="Times New Roman" w:hAnsi="Times New Roman" w:cs="Times New Roman"/>
          <w:sz w:val="26"/>
          <w:szCs w:val="26"/>
        </w:rPr>
      </w:pPr>
      <w:r w:rsidRPr="00045D82">
        <w:rPr>
          <w:rFonts w:ascii="Times New Roman" w:hAnsi="Times New Roman" w:cs="Times New Roman"/>
          <w:sz w:val="26"/>
          <w:szCs w:val="26"/>
        </w:rPr>
        <w:t>B’. Naomi and Her Daughter-in-Law: Lacking Nothing (4:13-17)</w:t>
      </w:r>
    </w:p>
    <w:p w14:paraId="19C792B6" w14:textId="617AAA9D" w:rsidR="009653EF" w:rsidRPr="00045D82" w:rsidRDefault="009653EF" w:rsidP="009653EF">
      <w:pPr>
        <w:pStyle w:val="ListParagraph"/>
        <w:rPr>
          <w:rFonts w:ascii="Times New Roman" w:hAnsi="Times New Roman" w:cs="Times New Roman"/>
          <w:sz w:val="26"/>
          <w:szCs w:val="26"/>
        </w:rPr>
      </w:pPr>
      <w:r w:rsidRPr="00045D82">
        <w:rPr>
          <w:rFonts w:ascii="Times New Roman" w:hAnsi="Times New Roman" w:cs="Times New Roman"/>
          <w:sz w:val="26"/>
          <w:szCs w:val="26"/>
        </w:rPr>
        <w:t>A’. The Line of Boaz (to David, God’s Chosen King) (4:18-22)</w:t>
      </w:r>
    </w:p>
    <w:p w14:paraId="4BB9BBA0" w14:textId="77777777" w:rsidR="009653EF" w:rsidRPr="00045D82" w:rsidRDefault="009653EF" w:rsidP="009653EF">
      <w:pPr>
        <w:rPr>
          <w:rFonts w:ascii="Times New Roman" w:hAnsi="Times New Roman" w:cs="Times New Roman"/>
          <w:sz w:val="26"/>
          <w:szCs w:val="26"/>
        </w:rPr>
      </w:pPr>
    </w:p>
    <w:p w14:paraId="20FDACAD" w14:textId="3F44F77E" w:rsidR="009653EF" w:rsidRPr="00045D82" w:rsidRDefault="009653EF" w:rsidP="009653EF">
      <w:pPr>
        <w:rPr>
          <w:rFonts w:ascii="Times New Roman" w:hAnsi="Times New Roman" w:cs="Times New Roman"/>
          <w:sz w:val="26"/>
          <w:szCs w:val="26"/>
        </w:rPr>
      </w:pPr>
      <w:r w:rsidRPr="00045D82">
        <w:rPr>
          <w:rFonts w:ascii="Times New Roman" w:hAnsi="Times New Roman" w:cs="Times New Roman"/>
          <w:sz w:val="26"/>
          <w:szCs w:val="26"/>
        </w:rPr>
        <w:t xml:space="preserve">Theme throughout the Old Testament: Endangered Family Line </w:t>
      </w:r>
    </w:p>
    <w:p w14:paraId="0DA0432F" w14:textId="77777777" w:rsidR="009653EF" w:rsidRPr="00045D82" w:rsidRDefault="009653EF" w:rsidP="009653EF">
      <w:pPr>
        <w:rPr>
          <w:rFonts w:ascii="Times New Roman" w:hAnsi="Times New Roman" w:cs="Times New Roman"/>
          <w:sz w:val="26"/>
          <w:szCs w:val="26"/>
        </w:rPr>
      </w:pPr>
    </w:p>
    <w:p w14:paraId="5F778348" w14:textId="4E9EEDDE" w:rsidR="009653EF" w:rsidRPr="00045D82" w:rsidRDefault="009653EF" w:rsidP="009653EF">
      <w:pPr>
        <w:rPr>
          <w:rFonts w:ascii="Times New Roman" w:hAnsi="Times New Roman" w:cs="Times New Roman"/>
          <w:sz w:val="26"/>
          <w:szCs w:val="26"/>
        </w:rPr>
      </w:pPr>
      <w:r w:rsidRPr="00045D82">
        <w:rPr>
          <w:rFonts w:ascii="Times New Roman" w:hAnsi="Times New Roman" w:cs="Times New Roman"/>
          <w:sz w:val="26"/>
          <w:szCs w:val="26"/>
        </w:rPr>
        <w:t xml:space="preserve">Points of Interest: </w:t>
      </w:r>
    </w:p>
    <w:p w14:paraId="367D036D" w14:textId="3B685417" w:rsidR="009653EF" w:rsidRPr="00045D82" w:rsidRDefault="009653EF" w:rsidP="009653EF">
      <w:pPr>
        <w:rPr>
          <w:rFonts w:ascii="Times New Roman" w:hAnsi="Times New Roman" w:cs="Times New Roman"/>
          <w:sz w:val="26"/>
          <w:szCs w:val="26"/>
        </w:rPr>
      </w:pPr>
      <w:r w:rsidRPr="00045D82">
        <w:rPr>
          <w:rFonts w:ascii="Times New Roman" w:hAnsi="Times New Roman" w:cs="Times New Roman"/>
          <w:sz w:val="26"/>
          <w:szCs w:val="26"/>
        </w:rPr>
        <w:t>Dark Irony of Focus on Elimelech – a Bethlehemite who</w:t>
      </w:r>
      <w:r w:rsidR="00D22C0A" w:rsidRPr="00045D82">
        <w:rPr>
          <w:rFonts w:ascii="Times New Roman" w:hAnsi="Times New Roman" w:cs="Times New Roman"/>
          <w:sz w:val="26"/>
          <w:szCs w:val="26"/>
        </w:rPr>
        <w:t xml:space="preserve">’s family is forced to leave the Promised Land and seek refuge in the pagan territory of Moab, west of the Jordan River, due to famine. There, tragically, he and his two sons die, leaving three widows behind. </w:t>
      </w:r>
      <w:r w:rsidR="00045D82" w:rsidRPr="00045D82">
        <w:rPr>
          <w:rFonts w:ascii="Times New Roman" w:hAnsi="Times New Roman" w:cs="Times New Roman"/>
          <w:sz w:val="26"/>
          <w:szCs w:val="26"/>
        </w:rPr>
        <w:t>The name Bethlehem</w:t>
      </w:r>
      <w:r w:rsidR="00D22C0A" w:rsidRPr="00045D82">
        <w:rPr>
          <w:rFonts w:ascii="Times New Roman" w:hAnsi="Times New Roman" w:cs="Times New Roman"/>
          <w:sz w:val="26"/>
          <w:szCs w:val="26"/>
        </w:rPr>
        <w:t xml:space="preserve"> literally means “House of Bread,” that is a place of abundant food. </w:t>
      </w:r>
    </w:p>
    <w:p w14:paraId="350C94AC" w14:textId="77777777" w:rsidR="009653EF" w:rsidRPr="00045D82" w:rsidRDefault="009653EF" w:rsidP="00D22C0A">
      <w:pPr>
        <w:rPr>
          <w:rFonts w:ascii="Times New Roman" w:hAnsi="Times New Roman" w:cs="Times New Roman"/>
          <w:sz w:val="26"/>
          <w:szCs w:val="26"/>
        </w:rPr>
      </w:pPr>
    </w:p>
    <w:p w14:paraId="565D5B92" w14:textId="7CA906F1" w:rsidR="00D22C0A" w:rsidRPr="00045D82" w:rsidRDefault="00D22C0A" w:rsidP="00D22C0A">
      <w:pPr>
        <w:rPr>
          <w:rFonts w:ascii="Times New Roman" w:hAnsi="Times New Roman" w:cs="Times New Roman"/>
          <w:sz w:val="26"/>
          <w:szCs w:val="26"/>
        </w:rPr>
      </w:pPr>
      <w:r w:rsidRPr="00045D82">
        <w:rPr>
          <w:rFonts w:ascii="Times New Roman" w:hAnsi="Times New Roman" w:cs="Times New Roman"/>
          <w:sz w:val="26"/>
          <w:szCs w:val="26"/>
        </w:rPr>
        <w:t xml:space="preserve">The Three Widows – Naomi, the mother-in-law, and her two Moabite daughters-in-law, Orpah and Ruth – they decide to return to Naomi’s hometown of Bethlehem. </w:t>
      </w:r>
    </w:p>
    <w:p w14:paraId="76434486" w14:textId="77777777" w:rsidR="00045D82" w:rsidRPr="00045D82" w:rsidRDefault="00045D82" w:rsidP="00D22C0A">
      <w:pPr>
        <w:rPr>
          <w:rFonts w:ascii="Times New Roman" w:hAnsi="Times New Roman" w:cs="Times New Roman"/>
          <w:sz w:val="26"/>
          <w:szCs w:val="26"/>
        </w:rPr>
      </w:pPr>
    </w:p>
    <w:p w14:paraId="36847432" w14:textId="33219A50" w:rsidR="00D22C0A" w:rsidRPr="00045D82" w:rsidRDefault="00D22C0A" w:rsidP="00D22C0A">
      <w:pPr>
        <w:rPr>
          <w:rFonts w:ascii="Times New Roman" w:hAnsi="Times New Roman" w:cs="Times New Roman"/>
          <w:b/>
          <w:bCs/>
          <w:i/>
          <w:iCs/>
          <w:sz w:val="26"/>
          <w:szCs w:val="26"/>
          <w:u w:val="single"/>
        </w:rPr>
      </w:pPr>
      <w:r w:rsidRPr="00045D82">
        <w:rPr>
          <w:rFonts w:ascii="Times New Roman" w:hAnsi="Times New Roman" w:cs="Times New Roman"/>
          <w:b/>
          <w:bCs/>
          <w:i/>
          <w:iCs/>
          <w:sz w:val="26"/>
          <w:szCs w:val="26"/>
          <w:u w:val="single"/>
        </w:rPr>
        <w:lastRenderedPageBreak/>
        <w:t xml:space="preserve">Naomi’s tearful speech and Ruth’s oath to never abandon Naomi. </w:t>
      </w:r>
    </w:p>
    <w:p w14:paraId="53690070" w14:textId="77777777" w:rsidR="00D22C0A" w:rsidRPr="00045D82" w:rsidRDefault="00D22C0A" w:rsidP="00D22C0A">
      <w:pPr>
        <w:pStyle w:val="NormalWeb"/>
        <w:rPr>
          <w:sz w:val="26"/>
          <w:szCs w:val="26"/>
        </w:rPr>
      </w:pPr>
      <w:r w:rsidRPr="00045D82">
        <w:rPr>
          <w:rStyle w:val="Strong"/>
          <w:rFonts w:eastAsiaTheme="majorEastAsia"/>
          <w:sz w:val="26"/>
          <w:szCs w:val="26"/>
        </w:rPr>
        <w:t>Ruth 1:15-17</w:t>
      </w:r>
      <w:r w:rsidRPr="00045D82">
        <w:rPr>
          <w:sz w:val="26"/>
          <w:szCs w:val="26"/>
        </w:rPr>
        <w:t xml:space="preserve"> from the </w:t>
      </w:r>
      <w:r w:rsidRPr="00045D82">
        <w:rPr>
          <w:rStyle w:val="Strong"/>
          <w:rFonts w:eastAsiaTheme="majorEastAsia"/>
          <w:sz w:val="26"/>
          <w:szCs w:val="26"/>
        </w:rPr>
        <w:t>Revised Standard Version, Catholic Edition (RSVCE)</w:t>
      </w:r>
      <w:r w:rsidRPr="00045D82">
        <w:rPr>
          <w:sz w:val="26"/>
          <w:szCs w:val="26"/>
        </w:rPr>
        <w:t>:</w:t>
      </w:r>
    </w:p>
    <w:p w14:paraId="7E42A3F2" w14:textId="77777777" w:rsidR="00D22C0A" w:rsidRPr="00045D82" w:rsidRDefault="00D22C0A" w:rsidP="00D22C0A">
      <w:pPr>
        <w:pStyle w:val="NormalWeb"/>
        <w:rPr>
          <w:b/>
          <w:bCs/>
          <w:i/>
          <w:iCs/>
          <w:sz w:val="26"/>
          <w:szCs w:val="26"/>
        </w:rPr>
      </w:pPr>
      <w:r w:rsidRPr="00045D82">
        <w:rPr>
          <w:rStyle w:val="Strong"/>
          <w:rFonts w:eastAsiaTheme="majorEastAsia"/>
          <w:b w:val="0"/>
          <w:bCs w:val="0"/>
          <w:i/>
          <w:iCs/>
          <w:sz w:val="26"/>
          <w:szCs w:val="26"/>
        </w:rPr>
        <w:t>15</w:t>
      </w:r>
      <w:r w:rsidRPr="00045D82">
        <w:rPr>
          <w:b/>
          <w:bCs/>
          <w:i/>
          <w:iCs/>
          <w:sz w:val="26"/>
          <w:szCs w:val="26"/>
        </w:rPr>
        <w:t xml:space="preserve"> And she said, "See, your sister-in-law has gone back to her people and to her gods; return after your sister-in-law."</w:t>
      </w:r>
      <w:r w:rsidRPr="00045D82">
        <w:rPr>
          <w:b/>
          <w:bCs/>
          <w:i/>
          <w:iCs/>
          <w:sz w:val="26"/>
          <w:szCs w:val="26"/>
        </w:rPr>
        <w:br/>
      </w:r>
      <w:r w:rsidRPr="00045D82">
        <w:rPr>
          <w:rStyle w:val="Strong"/>
          <w:rFonts w:eastAsiaTheme="majorEastAsia"/>
          <w:b w:val="0"/>
          <w:bCs w:val="0"/>
          <w:i/>
          <w:iCs/>
          <w:sz w:val="26"/>
          <w:szCs w:val="26"/>
        </w:rPr>
        <w:t>16</w:t>
      </w:r>
      <w:r w:rsidRPr="00045D82">
        <w:rPr>
          <w:b/>
          <w:bCs/>
          <w:i/>
          <w:iCs/>
          <w:sz w:val="26"/>
          <w:szCs w:val="26"/>
        </w:rPr>
        <w:t xml:space="preserve"> But Ruth said, "Do not press me to leave you or to return from following you; for where you go I will go, and where you lodge I will lodge; your people shall be my people, and your God my God.</w:t>
      </w:r>
      <w:r w:rsidRPr="00045D82">
        <w:rPr>
          <w:b/>
          <w:bCs/>
          <w:i/>
          <w:iCs/>
          <w:sz w:val="26"/>
          <w:szCs w:val="26"/>
        </w:rPr>
        <w:br/>
      </w:r>
      <w:r w:rsidRPr="00045D82">
        <w:rPr>
          <w:rStyle w:val="Strong"/>
          <w:rFonts w:eastAsiaTheme="majorEastAsia"/>
          <w:b w:val="0"/>
          <w:bCs w:val="0"/>
          <w:i/>
          <w:iCs/>
          <w:sz w:val="26"/>
          <w:szCs w:val="26"/>
        </w:rPr>
        <w:t>17</w:t>
      </w:r>
      <w:r w:rsidRPr="00045D82">
        <w:rPr>
          <w:b/>
          <w:bCs/>
          <w:i/>
          <w:iCs/>
          <w:sz w:val="26"/>
          <w:szCs w:val="26"/>
        </w:rPr>
        <w:t xml:space="preserve"> Where you die I will die, and there will I be buried. May the Lord do so to me and more also if even death parts me from you."</w:t>
      </w:r>
    </w:p>
    <w:p w14:paraId="559DF32B" w14:textId="77777777" w:rsidR="00D22C0A" w:rsidRPr="00045D82" w:rsidRDefault="00D22C0A" w:rsidP="00D22C0A">
      <w:pPr>
        <w:pStyle w:val="NormalWeb"/>
        <w:rPr>
          <w:sz w:val="26"/>
          <w:szCs w:val="26"/>
        </w:rPr>
      </w:pPr>
    </w:p>
    <w:p w14:paraId="719EFFAC" w14:textId="4229E0EB" w:rsidR="00D22C0A" w:rsidRPr="00045D82" w:rsidRDefault="00D22C0A" w:rsidP="00D22C0A">
      <w:pPr>
        <w:pStyle w:val="NormalWeb"/>
        <w:rPr>
          <w:sz w:val="26"/>
          <w:szCs w:val="26"/>
        </w:rPr>
      </w:pPr>
      <w:r w:rsidRPr="00045D82">
        <w:rPr>
          <w:sz w:val="26"/>
          <w:szCs w:val="26"/>
        </w:rPr>
        <w:t xml:space="preserve">Ruth’s declaration is a covenantal oath of a pagan to an Israelite, in which, Ruth formally binds herself as kin to Naomi and her family and thereby breaks the kinship ties with her own people. This also entails a change of religion, a “Conversion” to the House of Israel. This gives echoes to the story of Rahab. </w:t>
      </w:r>
    </w:p>
    <w:p w14:paraId="195DCCCB" w14:textId="77777777" w:rsidR="00D22C0A" w:rsidRPr="00045D82" w:rsidRDefault="00D22C0A" w:rsidP="00D22C0A">
      <w:pPr>
        <w:pStyle w:val="NormalWeb"/>
        <w:rPr>
          <w:sz w:val="26"/>
          <w:szCs w:val="26"/>
        </w:rPr>
      </w:pPr>
    </w:p>
    <w:p w14:paraId="42831E60" w14:textId="37730D94" w:rsidR="00D22C0A" w:rsidRPr="00045D82" w:rsidRDefault="00D22C0A" w:rsidP="00D22C0A">
      <w:pPr>
        <w:pStyle w:val="NormalWeb"/>
        <w:rPr>
          <w:b/>
          <w:bCs/>
          <w:i/>
          <w:iCs/>
          <w:sz w:val="26"/>
          <w:szCs w:val="26"/>
          <w:u w:val="single"/>
        </w:rPr>
      </w:pPr>
      <w:r w:rsidRPr="00045D82">
        <w:rPr>
          <w:b/>
          <w:bCs/>
          <w:i/>
          <w:iCs/>
          <w:sz w:val="26"/>
          <w:szCs w:val="26"/>
          <w:u w:val="single"/>
        </w:rPr>
        <w:t xml:space="preserve">Ruth’s Vulnerability and Boaz’s Strength </w:t>
      </w:r>
    </w:p>
    <w:p w14:paraId="192F5680" w14:textId="52C2EF1B" w:rsidR="00D22C0A" w:rsidRPr="00045D82" w:rsidRDefault="000F0E94" w:rsidP="00D22C0A">
      <w:pPr>
        <w:pStyle w:val="NormalWeb"/>
        <w:rPr>
          <w:sz w:val="26"/>
          <w:szCs w:val="26"/>
        </w:rPr>
      </w:pPr>
      <w:r w:rsidRPr="00045D82">
        <w:rPr>
          <w:sz w:val="26"/>
          <w:szCs w:val="26"/>
        </w:rPr>
        <w:t xml:space="preserve">Ruth must go to collect grain and there she meets Boaz, a wealthy relative (through marriage) who is concerned for Ruth’s welfare, providing her extra food and instructing his servants to treat her well and not to “molest” her, a word that highlights her physical and social vulnerability. </w:t>
      </w:r>
    </w:p>
    <w:p w14:paraId="0BFBEB83" w14:textId="03B80B6F" w:rsidR="000F0E94" w:rsidRPr="00045D82" w:rsidRDefault="000F0E94" w:rsidP="00D22C0A">
      <w:pPr>
        <w:pStyle w:val="NormalWeb"/>
        <w:rPr>
          <w:sz w:val="26"/>
          <w:szCs w:val="26"/>
        </w:rPr>
      </w:pPr>
      <w:r w:rsidRPr="00045D82">
        <w:rPr>
          <w:sz w:val="26"/>
          <w:szCs w:val="26"/>
        </w:rPr>
        <w:t xml:space="preserve">Boaz literally means “in him is strength.” This name will be lived out as Boaz uses his “strength” to save Ruth, Naomi, and their nearly defunct family line. </w:t>
      </w:r>
    </w:p>
    <w:p w14:paraId="29F83C45" w14:textId="715DC1DE" w:rsidR="000F0E94" w:rsidRPr="00045D82" w:rsidRDefault="000F0E94" w:rsidP="00D22C0A">
      <w:pPr>
        <w:pStyle w:val="NormalWeb"/>
        <w:rPr>
          <w:sz w:val="26"/>
          <w:szCs w:val="26"/>
        </w:rPr>
      </w:pPr>
      <w:r w:rsidRPr="00045D82">
        <w:rPr>
          <w:sz w:val="26"/>
          <w:szCs w:val="26"/>
        </w:rPr>
        <w:t>Boaz has great piety, in which, his first words are “The Lord be with you!” (Ruth 2:4)</w:t>
      </w:r>
      <w:r w:rsidR="00741C61" w:rsidRPr="00045D82">
        <w:rPr>
          <w:sz w:val="26"/>
          <w:szCs w:val="26"/>
        </w:rPr>
        <w:t xml:space="preserve"> – Further, Bethlehem throughout the book is a place of Devotion to YHWH. Boaz follows not only the letter of the Law, but also the Spirit (</w:t>
      </w:r>
      <w:proofErr w:type="spellStart"/>
      <w:r w:rsidR="00741C61" w:rsidRPr="00045D82">
        <w:rPr>
          <w:sz w:val="26"/>
          <w:szCs w:val="26"/>
        </w:rPr>
        <w:t>Deut</w:t>
      </w:r>
      <w:proofErr w:type="spellEnd"/>
      <w:r w:rsidR="00741C61" w:rsidRPr="00045D82">
        <w:rPr>
          <w:sz w:val="26"/>
          <w:szCs w:val="26"/>
        </w:rPr>
        <w:t xml:space="preserve"> 24:19 cf. Lev 19:9-10).</w:t>
      </w:r>
    </w:p>
    <w:p w14:paraId="0EE09FF8" w14:textId="041EF737" w:rsidR="00741C61" w:rsidRPr="00045D82" w:rsidRDefault="00741C61" w:rsidP="00D22C0A">
      <w:pPr>
        <w:pStyle w:val="NormalWeb"/>
        <w:rPr>
          <w:sz w:val="26"/>
          <w:szCs w:val="26"/>
        </w:rPr>
      </w:pPr>
      <w:r w:rsidRPr="00045D82">
        <w:rPr>
          <w:sz w:val="26"/>
          <w:szCs w:val="26"/>
        </w:rPr>
        <w:t xml:space="preserve">Ruth as sojourner, fatherless, and a widow – she meets all three of the vulnerable categories of society. </w:t>
      </w:r>
    </w:p>
    <w:p w14:paraId="537B0DE1" w14:textId="77777777" w:rsidR="00741C61" w:rsidRPr="00045D82" w:rsidRDefault="00741C61" w:rsidP="00D22C0A">
      <w:pPr>
        <w:pStyle w:val="NormalWeb"/>
        <w:rPr>
          <w:sz w:val="26"/>
          <w:szCs w:val="26"/>
        </w:rPr>
      </w:pPr>
      <w:r w:rsidRPr="00045D82">
        <w:rPr>
          <w:sz w:val="26"/>
          <w:szCs w:val="26"/>
        </w:rPr>
        <w:t xml:space="preserve">Notice the difference between how Boaz acts toward vulnerable women and the characters at the end of the book of Judges. </w:t>
      </w:r>
    </w:p>
    <w:p w14:paraId="16F045A5" w14:textId="0115C8A0" w:rsidR="00741C61" w:rsidRPr="00045D82" w:rsidRDefault="00741C61" w:rsidP="00D22C0A">
      <w:pPr>
        <w:pStyle w:val="NormalWeb"/>
        <w:rPr>
          <w:sz w:val="26"/>
          <w:szCs w:val="26"/>
        </w:rPr>
      </w:pPr>
      <w:r w:rsidRPr="00045D82">
        <w:rPr>
          <w:sz w:val="26"/>
          <w:szCs w:val="26"/>
        </w:rPr>
        <w:t>*** Ruth 2:11-12</w:t>
      </w:r>
      <w:r w:rsidR="00045D82">
        <w:rPr>
          <w:sz w:val="26"/>
          <w:szCs w:val="26"/>
        </w:rPr>
        <w:t xml:space="preserve"> - </w:t>
      </w:r>
      <w:r w:rsidRPr="00045D82">
        <w:rPr>
          <w:sz w:val="26"/>
          <w:szCs w:val="26"/>
        </w:rPr>
        <w:t xml:space="preserve">Boaz goes beyond the legal and moral imperative to care for Ruth, showing his growing affection for her. </w:t>
      </w:r>
    </w:p>
    <w:p w14:paraId="7180BB46" w14:textId="629205AA" w:rsidR="00741C61" w:rsidRPr="00045D82" w:rsidRDefault="00741C61" w:rsidP="00D22C0A">
      <w:pPr>
        <w:pStyle w:val="NormalWeb"/>
        <w:rPr>
          <w:b/>
          <w:bCs/>
          <w:i/>
          <w:iCs/>
          <w:sz w:val="26"/>
          <w:szCs w:val="26"/>
          <w:u w:val="single"/>
        </w:rPr>
      </w:pPr>
      <w:r w:rsidRPr="00045D82">
        <w:rPr>
          <w:b/>
          <w:bCs/>
          <w:i/>
          <w:iCs/>
          <w:sz w:val="26"/>
          <w:szCs w:val="26"/>
          <w:u w:val="single"/>
        </w:rPr>
        <w:lastRenderedPageBreak/>
        <w:t xml:space="preserve">The Dramatic Encounter </w:t>
      </w:r>
      <w:proofErr w:type="gramStart"/>
      <w:r w:rsidRPr="00045D82">
        <w:rPr>
          <w:b/>
          <w:bCs/>
          <w:i/>
          <w:iCs/>
          <w:sz w:val="26"/>
          <w:szCs w:val="26"/>
          <w:u w:val="single"/>
        </w:rPr>
        <w:t>at</w:t>
      </w:r>
      <w:proofErr w:type="gramEnd"/>
      <w:r w:rsidRPr="00045D82">
        <w:rPr>
          <w:b/>
          <w:bCs/>
          <w:i/>
          <w:iCs/>
          <w:sz w:val="26"/>
          <w:szCs w:val="26"/>
          <w:u w:val="single"/>
        </w:rPr>
        <w:t xml:space="preserve"> the Threshing Floor (Ruth 3:1-18) </w:t>
      </w:r>
    </w:p>
    <w:p w14:paraId="2580DD27" w14:textId="1F6A556F" w:rsidR="00741C61" w:rsidRPr="00045D82" w:rsidRDefault="00741C61" w:rsidP="00D22C0A">
      <w:pPr>
        <w:pStyle w:val="NormalWeb"/>
        <w:rPr>
          <w:sz w:val="26"/>
          <w:szCs w:val="26"/>
        </w:rPr>
      </w:pPr>
      <w:r w:rsidRPr="00045D82">
        <w:rPr>
          <w:sz w:val="26"/>
          <w:szCs w:val="26"/>
        </w:rPr>
        <w:t xml:space="preserve">Naomi tries to devise a plan to press the issue of marriage between Ruth and Boaz. </w:t>
      </w:r>
      <w:r w:rsidR="003D726E" w:rsidRPr="00045D82">
        <w:rPr>
          <w:sz w:val="26"/>
          <w:szCs w:val="26"/>
        </w:rPr>
        <w:t xml:space="preserve">She tells Ruth to beautify herself and go down to Boaz’s harvest party and offer herself to him when the party is </w:t>
      </w:r>
      <w:proofErr w:type="gramStart"/>
      <w:r w:rsidR="003D726E" w:rsidRPr="00045D82">
        <w:rPr>
          <w:sz w:val="26"/>
          <w:szCs w:val="26"/>
        </w:rPr>
        <w:t>over</w:t>
      </w:r>
      <w:proofErr w:type="gramEnd"/>
      <w:r w:rsidR="003D726E" w:rsidRPr="00045D82">
        <w:rPr>
          <w:sz w:val="26"/>
          <w:szCs w:val="26"/>
        </w:rPr>
        <w:t xml:space="preserve"> and he is in a good mood. </w:t>
      </w:r>
    </w:p>
    <w:p w14:paraId="45E64DF2" w14:textId="77777777" w:rsidR="003D726E" w:rsidRPr="003D726E" w:rsidRDefault="003D726E" w:rsidP="003D726E">
      <w:pPr>
        <w:pStyle w:val="NormalWeb"/>
        <w:rPr>
          <w:sz w:val="26"/>
          <w:szCs w:val="26"/>
        </w:rPr>
      </w:pPr>
      <w:r w:rsidRPr="003D726E">
        <w:rPr>
          <w:b/>
          <w:bCs/>
          <w:sz w:val="26"/>
          <w:szCs w:val="26"/>
        </w:rPr>
        <w:t>Ruth 3:7-9</w:t>
      </w:r>
      <w:r w:rsidRPr="003D726E">
        <w:rPr>
          <w:sz w:val="26"/>
          <w:szCs w:val="26"/>
        </w:rPr>
        <w:t xml:space="preserve"> from the </w:t>
      </w:r>
      <w:r w:rsidRPr="003D726E">
        <w:rPr>
          <w:b/>
          <w:bCs/>
          <w:sz w:val="26"/>
          <w:szCs w:val="26"/>
        </w:rPr>
        <w:t>Revised Standard Version, Catholic Edition (RSVCE)</w:t>
      </w:r>
      <w:r w:rsidRPr="003D726E">
        <w:rPr>
          <w:sz w:val="26"/>
          <w:szCs w:val="26"/>
        </w:rPr>
        <w:t>:</w:t>
      </w:r>
    </w:p>
    <w:p w14:paraId="2F49072B" w14:textId="77777777" w:rsidR="003D726E" w:rsidRPr="00045D82" w:rsidRDefault="003D726E" w:rsidP="003D726E">
      <w:pPr>
        <w:pStyle w:val="NormalWeb"/>
        <w:rPr>
          <w:b/>
          <w:bCs/>
          <w:i/>
          <w:iCs/>
          <w:sz w:val="26"/>
          <w:szCs w:val="26"/>
        </w:rPr>
      </w:pPr>
      <w:r w:rsidRPr="003D726E">
        <w:rPr>
          <w:b/>
          <w:bCs/>
          <w:i/>
          <w:iCs/>
          <w:sz w:val="26"/>
          <w:szCs w:val="26"/>
        </w:rPr>
        <w:t>7 When Boaz had eaten and drunk, and his heart was merry, he went to lie down at the end of the heap of grain. Then she came softly and uncovered his feet and lay down.</w:t>
      </w:r>
      <w:r w:rsidRPr="003D726E">
        <w:rPr>
          <w:b/>
          <w:bCs/>
          <w:i/>
          <w:iCs/>
          <w:sz w:val="26"/>
          <w:szCs w:val="26"/>
        </w:rPr>
        <w:br/>
        <w:t>8 At midnight the man was startled and turned over, and behold, a woman lay at his feet!</w:t>
      </w:r>
      <w:r w:rsidRPr="003D726E">
        <w:rPr>
          <w:b/>
          <w:bCs/>
          <w:i/>
          <w:iCs/>
          <w:sz w:val="26"/>
          <w:szCs w:val="26"/>
        </w:rPr>
        <w:br/>
        <w:t>9 He said, "Who are you?" And she answered, "I am Ruth, your maidservant. Spread your cloak over your maidservant, for you are next of kin."</w:t>
      </w:r>
    </w:p>
    <w:p w14:paraId="60936673" w14:textId="5E2C0E82" w:rsidR="003D726E" w:rsidRPr="00045D82" w:rsidRDefault="003D726E" w:rsidP="003D726E">
      <w:pPr>
        <w:pStyle w:val="NormalWeb"/>
        <w:rPr>
          <w:sz w:val="26"/>
          <w:szCs w:val="26"/>
        </w:rPr>
      </w:pPr>
      <w:r w:rsidRPr="00045D82">
        <w:rPr>
          <w:sz w:val="26"/>
          <w:szCs w:val="26"/>
        </w:rPr>
        <w:t>“Spread you cloak (garment) over your maidservant”</w:t>
      </w:r>
    </w:p>
    <w:p w14:paraId="78088193" w14:textId="7D13C63D" w:rsidR="003D726E" w:rsidRPr="00045D82" w:rsidRDefault="003D726E" w:rsidP="003D726E">
      <w:pPr>
        <w:pStyle w:val="NormalWeb"/>
        <w:rPr>
          <w:sz w:val="26"/>
          <w:szCs w:val="26"/>
        </w:rPr>
      </w:pPr>
      <w:r w:rsidRPr="00045D82">
        <w:rPr>
          <w:sz w:val="26"/>
          <w:szCs w:val="26"/>
        </w:rPr>
        <w:t xml:space="preserve">“Spread your wing” – this was a part of an ancient betrothal rite in Israel that carried connotations of marital intimacy (see </w:t>
      </w:r>
      <w:proofErr w:type="spellStart"/>
      <w:r w:rsidRPr="00045D82">
        <w:rPr>
          <w:sz w:val="26"/>
          <w:szCs w:val="26"/>
        </w:rPr>
        <w:t>Ezek</w:t>
      </w:r>
      <w:proofErr w:type="spellEnd"/>
      <w:r w:rsidRPr="00045D82">
        <w:rPr>
          <w:sz w:val="26"/>
          <w:szCs w:val="26"/>
        </w:rPr>
        <w:t xml:space="preserve"> 16:8).</w:t>
      </w:r>
    </w:p>
    <w:p w14:paraId="68396BBA" w14:textId="4DBC747D" w:rsidR="002B63A3" w:rsidRPr="00045D82" w:rsidRDefault="002B63A3" w:rsidP="003D726E">
      <w:pPr>
        <w:pStyle w:val="NormalWeb"/>
        <w:rPr>
          <w:sz w:val="26"/>
          <w:szCs w:val="26"/>
        </w:rPr>
      </w:pPr>
      <w:r w:rsidRPr="00045D82">
        <w:rPr>
          <w:sz w:val="26"/>
          <w:szCs w:val="26"/>
        </w:rPr>
        <w:t>Had Boaz decided to consummate on the threshing floor, Ruth would have become his wife by that act (cf. Ex 22:16). However</w:t>
      </w:r>
      <w:r w:rsidR="008A4F84" w:rsidRPr="00045D82">
        <w:rPr>
          <w:sz w:val="26"/>
          <w:szCs w:val="26"/>
        </w:rPr>
        <w:t xml:space="preserve"> he insists on following proper custom and law, which dictated, that a closer male relative have the first right to wed Ruth. </w:t>
      </w:r>
    </w:p>
    <w:p w14:paraId="0E778AA0" w14:textId="77777777" w:rsidR="00045D82" w:rsidRDefault="00045D82" w:rsidP="003D726E">
      <w:pPr>
        <w:pStyle w:val="NormalWeb"/>
        <w:rPr>
          <w:sz w:val="26"/>
          <w:szCs w:val="26"/>
        </w:rPr>
      </w:pPr>
    </w:p>
    <w:p w14:paraId="355468B1" w14:textId="5B34AA56" w:rsidR="008A4F84" w:rsidRPr="00045D82" w:rsidRDefault="008A4F84" w:rsidP="003D726E">
      <w:pPr>
        <w:pStyle w:val="NormalWeb"/>
        <w:rPr>
          <w:sz w:val="26"/>
          <w:szCs w:val="26"/>
        </w:rPr>
      </w:pPr>
      <w:r w:rsidRPr="00045D82">
        <w:rPr>
          <w:sz w:val="26"/>
          <w:szCs w:val="26"/>
        </w:rPr>
        <w:t>Levirate Marriage – “</w:t>
      </w:r>
      <w:proofErr w:type="spellStart"/>
      <w:r w:rsidRPr="00045D82">
        <w:rPr>
          <w:sz w:val="26"/>
          <w:szCs w:val="26"/>
        </w:rPr>
        <w:t>levir</w:t>
      </w:r>
      <w:proofErr w:type="spellEnd"/>
      <w:r w:rsidRPr="00045D82">
        <w:rPr>
          <w:sz w:val="26"/>
          <w:szCs w:val="26"/>
        </w:rPr>
        <w:t xml:space="preserve">” – brother-in-law – nearest male kinsman had the duty of raising up children with the widow of his deceased kinsman (see Gen 38; </w:t>
      </w:r>
      <w:proofErr w:type="spellStart"/>
      <w:r w:rsidRPr="00045D82">
        <w:rPr>
          <w:sz w:val="26"/>
          <w:szCs w:val="26"/>
        </w:rPr>
        <w:t>Deut</w:t>
      </w:r>
      <w:proofErr w:type="spellEnd"/>
      <w:r w:rsidRPr="00045D82">
        <w:rPr>
          <w:sz w:val="26"/>
          <w:szCs w:val="26"/>
        </w:rPr>
        <w:t xml:space="preserve"> 25:5-10). </w:t>
      </w:r>
    </w:p>
    <w:p w14:paraId="7987EC51" w14:textId="4AD68DC0" w:rsidR="008A4F84" w:rsidRPr="00045D82" w:rsidRDefault="008A4F84" w:rsidP="003D726E">
      <w:pPr>
        <w:pStyle w:val="NormalWeb"/>
        <w:rPr>
          <w:sz w:val="26"/>
          <w:szCs w:val="26"/>
        </w:rPr>
      </w:pPr>
      <w:r w:rsidRPr="00045D82">
        <w:rPr>
          <w:sz w:val="26"/>
          <w:szCs w:val="26"/>
        </w:rPr>
        <w:t>Kinsman Redeemer – “</w:t>
      </w:r>
      <w:proofErr w:type="spellStart"/>
      <w:r w:rsidRPr="00045D82">
        <w:rPr>
          <w:sz w:val="26"/>
          <w:szCs w:val="26"/>
        </w:rPr>
        <w:t>go’el</w:t>
      </w:r>
      <w:proofErr w:type="spellEnd"/>
      <w:r w:rsidRPr="00045D82">
        <w:rPr>
          <w:sz w:val="26"/>
          <w:szCs w:val="26"/>
        </w:rPr>
        <w:t xml:space="preserve">” – next nearest male kinsman had the duty of buying back family property sold because of economic hardship and family members who were forced to sell themselves as slave (cf. Lev 25:25-30). </w:t>
      </w:r>
    </w:p>
    <w:p w14:paraId="04723320" w14:textId="0DA141FF" w:rsidR="008A4F84" w:rsidRPr="00045D82" w:rsidRDefault="008A4F84" w:rsidP="003D726E">
      <w:pPr>
        <w:pStyle w:val="NormalWeb"/>
        <w:rPr>
          <w:sz w:val="26"/>
          <w:szCs w:val="26"/>
        </w:rPr>
      </w:pPr>
      <w:r w:rsidRPr="00045D82">
        <w:rPr>
          <w:sz w:val="26"/>
          <w:szCs w:val="26"/>
        </w:rPr>
        <w:t xml:space="preserve">Boaz will fulfill both roles. </w:t>
      </w:r>
    </w:p>
    <w:p w14:paraId="3920C57B" w14:textId="77777777" w:rsidR="00045D82" w:rsidRPr="00045D82" w:rsidRDefault="00045D82" w:rsidP="003D726E">
      <w:pPr>
        <w:pStyle w:val="NormalWeb"/>
        <w:rPr>
          <w:sz w:val="26"/>
          <w:szCs w:val="26"/>
        </w:rPr>
      </w:pPr>
    </w:p>
    <w:p w14:paraId="2684D0EC" w14:textId="5D6F09BF" w:rsidR="008A4F84" w:rsidRPr="00045D82" w:rsidRDefault="008A4F84" w:rsidP="003D726E">
      <w:pPr>
        <w:pStyle w:val="NormalWeb"/>
        <w:rPr>
          <w:b/>
          <w:bCs/>
          <w:i/>
          <w:iCs/>
          <w:sz w:val="26"/>
          <w:szCs w:val="26"/>
          <w:u w:val="single"/>
        </w:rPr>
      </w:pPr>
      <w:r w:rsidRPr="00045D82">
        <w:rPr>
          <w:b/>
          <w:bCs/>
          <w:i/>
          <w:iCs/>
          <w:sz w:val="26"/>
          <w:szCs w:val="26"/>
          <w:u w:val="single"/>
        </w:rPr>
        <w:t>The Marriage of Ruth and Boaz (Ruth 4:1-17)</w:t>
      </w:r>
    </w:p>
    <w:p w14:paraId="2F9335DD" w14:textId="53D5544A" w:rsidR="008A4F84" w:rsidRPr="00045D82" w:rsidRDefault="008A4F84" w:rsidP="003D726E">
      <w:pPr>
        <w:pStyle w:val="NormalWeb"/>
        <w:rPr>
          <w:sz w:val="26"/>
          <w:szCs w:val="26"/>
        </w:rPr>
      </w:pPr>
      <w:r w:rsidRPr="00045D82">
        <w:rPr>
          <w:sz w:val="26"/>
          <w:szCs w:val="26"/>
        </w:rPr>
        <w:t xml:space="preserve">Boaz offers the redemption of Naomi’s husband Elimelech’s land to the nearest male relative. </w:t>
      </w:r>
      <w:r w:rsidR="00451C67" w:rsidRPr="00045D82">
        <w:rPr>
          <w:sz w:val="26"/>
          <w:szCs w:val="26"/>
        </w:rPr>
        <w:t xml:space="preserve">He declines, and Boaz is only too happy to redeem the land and wed Ruth himself. </w:t>
      </w:r>
    </w:p>
    <w:p w14:paraId="7A808885" w14:textId="77777777" w:rsidR="00045D82" w:rsidRDefault="00045D82" w:rsidP="003D726E">
      <w:pPr>
        <w:pStyle w:val="NormalWeb"/>
        <w:rPr>
          <w:sz w:val="26"/>
          <w:szCs w:val="26"/>
        </w:rPr>
      </w:pPr>
    </w:p>
    <w:p w14:paraId="42F98E52" w14:textId="65E610D1" w:rsidR="00451C67" w:rsidRPr="00045D82" w:rsidRDefault="00451C67" w:rsidP="003D726E">
      <w:pPr>
        <w:pStyle w:val="NormalWeb"/>
        <w:rPr>
          <w:sz w:val="26"/>
          <w:szCs w:val="26"/>
        </w:rPr>
      </w:pPr>
      <w:r w:rsidRPr="00045D82">
        <w:rPr>
          <w:sz w:val="26"/>
          <w:szCs w:val="26"/>
        </w:rPr>
        <w:lastRenderedPageBreak/>
        <w:t>It is striking that Ruth is likened to the matriarchs of Israel as a Gentile woman!</w:t>
      </w:r>
      <w:r w:rsidR="00045D82">
        <w:rPr>
          <w:sz w:val="26"/>
          <w:szCs w:val="26"/>
        </w:rPr>
        <w:t xml:space="preserve"> </w:t>
      </w:r>
      <w:r w:rsidRPr="00045D82">
        <w:rPr>
          <w:sz w:val="26"/>
          <w:szCs w:val="26"/>
        </w:rPr>
        <w:t xml:space="preserve">Rahab became a part of Israel but was not so lauded. </w:t>
      </w:r>
    </w:p>
    <w:p w14:paraId="311C87E0" w14:textId="77777777" w:rsidR="00451C67" w:rsidRPr="00451C67" w:rsidRDefault="00451C67" w:rsidP="00451C67">
      <w:pPr>
        <w:pStyle w:val="NormalWeb"/>
        <w:rPr>
          <w:sz w:val="26"/>
          <w:szCs w:val="26"/>
        </w:rPr>
      </w:pPr>
      <w:r w:rsidRPr="00451C67">
        <w:rPr>
          <w:b/>
          <w:bCs/>
          <w:sz w:val="26"/>
          <w:szCs w:val="26"/>
        </w:rPr>
        <w:t>Ruth 4:11</w:t>
      </w:r>
      <w:r w:rsidRPr="00451C67">
        <w:rPr>
          <w:sz w:val="26"/>
          <w:szCs w:val="26"/>
        </w:rPr>
        <w:t xml:space="preserve"> from the </w:t>
      </w:r>
      <w:r w:rsidRPr="00451C67">
        <w:rPr>
          <w:b/>
          <w:bCs/>
          <w:sz w:val="26"/>
          <w:szCs w:val="26"/>
        </w:rPr>
        <w:t>Revised Standard Version, Catholic Edition (RSVCE)</w:t>
      </w:r>
      <w:r w:rsidRPr="00451C67">
        <w:rPr>
          <w:sz w:val="26"/>
          <w:szCs w:val="26"/>
        </w:rPr>
        <w:t>:</w:t>
      </w:r>
    </w:p>
    <w:p w14:paraId="1E5B2B8B" w14:textId="3944D973" w:rsidR="00451C67" w:rsidRPr="00045D82" w:rsidRDefault="00451C67" w:rsidP="003D726E">
      <w:pPr>
        <w:pStyle w:val="NormalWeb"/>
        <w:rPr>
          <w:b/>
          <w:bCs/>
          <w:i/>
          <w:iCs/>
          <w:sz w:val="26"/>
          <w:szCs w:val="26"/>
        </w:rPr>
      </w:pPr>
      <w:r w:rsidRPr="00451C67">
        <w:rPr>
          <w:b/>
          <w:bCs/>
          <w:i/>
          <w:iCs/>
          <w:sz w:val="26"/>
          <w:szCs w:val="26"/>
        </w:rPr>
        <w:t>11 "Then all the people who were at the gate, and the elders, said, 'We are witnesses. May the Lord make the woman who is coming into your house like Rachel and Leah, who built up the house of Israel. May you act worthily in Ephrathah and be renowned in Bethlehem.'"</w:t>
      </w:r>
    </w:p>
    <w:p w14:paraId="42A77AD4" w14:textId="55A4566C" w:rsidR="00451C67" w:rsidRPr="00045D82" w:rsidRDefault="00451C67" w:rsidP="003D726E">
      <w:pPr>
        <w:pStyle w:val="NormalWeb"/>
        <w:rPr>
          <w:sz w:val="26"/>
          <w:szCs w:val="26"/>
        </w:rPr>
      </w:pPr>
      <w:r w:rsidRPr="00045D82">
        <w:rPr>
          <w:sz w:val="26"/>
          <w:szCs w:val="26"/>
        </w:rPr>
        <w:t xml:space="preserve">God’s fidelity and blessing is shown in the prosperity that Namoi and Ruth experience after the marriage. A son is brought forth from the marriage of Ruth and Boaz, Obed, who Naomi cares for as a nurse. </w:t>
      </w:r>
    </w:p>
    <w:p w14:paraId="0393863F" w14:textId="228919C0" w:rsidR="00451C67" w:rsidRPr="00045D82" w:rsidRDefault="00451C67" w:rsidP="003D726E">
      <w:pPr>
        <w:pStyle w:val="NormalWeb"/>
        <w:rPr>
          <w:sz w:val="26"/>
          <w:szCs w:val="26"/>
        </w:rPr>
      </w:pPr>
      <w:r w:rsidRPr="00045D82">
        <w:rPr>
          <w:sz w:val="26"/>
          <w:szCs w:val="26"/>
        </w:rPr>
        <w:t xml:space="preserve">Obed is an heir and </w:t>
      </w:r>
      <w:r w:rsidR="0044714F" w:rsidRPr="00045D82">
        <w:rPr>
          <w:sz w:val="26"/>
          <w:szCs w:val="26"/>
        </w:rPr>
        <w:t>is the</w:t>
      </w:r>
      <w:r w:rsidRPr="00045D82">
        <w:rPr>
          <w:sz w:val="26"/>
          <w:szCs w:val="26"/>
        </w:rPr>
        <w:t xml:space="preserve"> “father of Jesse, the father of David</w:t>
      </w:r>
      <w:r w:rsidR="0044714F" w:rsidRPr="00045D82">
        <w:rPr>
          <w:sz w:val="26"/>
          <w:szCs w:val="26"/>
        </w:rPr>
        <w:t>,</w:t>
      </w:r>
      <w:r w:rsidRPr="00045D82">
        <w:rPr>
          <w:sz w:val="26"/>
          <w:szCs w:val="26"/>
        </w:rPr>
        <w:t>”</w:t>
      </w:r>
      <w:r w:rsidR="0044714F" w:rsidRPr="00045D82">
        <w:rPr>
          <w:sz w:val="26"/>
          <w:szCs w:val="26"/>
        </w:rPr>
        <w:t xml:space="preserve"> and a king to come. </w:t>
      </w:r>
    </w:p>
    <w:p w14:paraId="1F55604D" w14:textId="77777777" w:rsidR="0044714F" w:rsidRPr="00045D82" w:rsidRDefault="0044714F" w:rsidP="003D726E">
      <w:pPr>
        <w:pStyle w:val="NormalWeb"/>
        <w:rPr>
          <w:sz w:val="26"/>
          <w:szCs w:val="26"/>
        </w:rPr>
      </w:pPr>
    </w:p>
    <w:p w14:paraId="51D3948E" w14:textId="0008899C" w:rsidR="0044714F" w:rsidRPr="00045D82" w:rsidRDefault="0044714F" w:rsidP="003D726E">
      <w:pPr>
        <w:pStyle w:val="NormalWeb"/>
        <w:rPr>
          <w:b/>
          <w:bCs/>
          <w:i/>
          <w:iCs/>
          <w:sz w:val="26"/>
          <w:szCs w:val="26"/>
          <w:u w:val="single"/>
        </w:rPr>
      </w:pPr>
      <w:r w:rsidRPr="00045D82">
        <w:rPr>
          <w:b/>
          <w:bCs/>
          <w:i/>
          <w:iCs/>
          <w:sz w:val="26"/>
          <w:szCs w:val="26"/>
          <w:u w:val="single"/>
        </w:rPr>
        <w:t>Epilogue: The Family Line of David (Ruth 4: 18-22)</w:t>
      </w:r>
    </w:p>
    <w:p w14:paraId="56603CA6" w14:textId="794D03D2" w:rsidR="0044714F" w:rsidRPr="00045D82" w:rsidRDefault="0044714F" w:rsidP="003D726E">
      <w:pPr>
        <w:pStyle w:val="NormalWeb"/>
        <w:rPr>
          <w:sz w:val="26"/>
          <w:szCs w:val="26"/>
        </w:rPr>
      </w:pPr>
      <w:r w:rsidRPr="00045D82">
        <w:rPr>
          <w:sz w:val="26"/>
          <w:szCs w:val="26"/>
        </w:rPr>
        <w:t xml:space="preserve">The Book of Ruth closes with an account of the descendants of Perez, the ancestor of Boaz himself, so as to trace the covenant family line down to the time of David. In this way, the story of Ruth is of salvation-historical significance, it is not just a romantic tale. </w:t>
      </w:r>
    </w:p>
    <w:p w14:paraId="66788C8A" w14:textId="77777777" w:rsidR="0044714F" w:rsidRPr="00045D82" w:rsidRDefault="0044714F" w:rsidP="003D726E">
      <w:pPr>
        <w:pStyle w:val="NormalWeb"/>
        <w:rPr>
          <w:sz w:val="26"/>
          <w:szCs w:val="26"/>
        </w:rPr>
      </w:pPr>
    </w:p>
    <w:p w14:paraId="6AC6C7ED" w14:textId="32E462AB" w:rsidR="0044714F" w:rsidRPr="00045D82" w:rsidRDefault="0044714F" w:rsidP="003D726E">
      <w:pPr>
        <w:pStyle w:val="NormalWeb"/>
        <w:rPr>
          <w:i/>
          <w:iCs/>
          <w:sz w:val="26"/>
          <w:szCs w:val="26"/>
        </w:rPr>
      </w:pPr>
      <w:r w:rsidRPr="00045D82">
        <w:rPr>
          <w:i/>
          <w:iCs/>
          <w:sz w:val="26"/>
          <w:szCs w:val="26"/>
        </w:rPr>
        <w:t xml:space="preserve">Points of Interest and Typology: </w:t>
      </w:r>
    </w:p>
    <w:p w14:paraId="324B9FCB" w14:textId="605A7F7F" w:rsidR="0044714F" w:rsidRPr="00045D82" w:rsidRDefault="0044714F" w:rsidP="003D726E">
      <w:pPr>
        <w:pStyle w:val="NormalWeb"/>
        <w:rPr>
          <w:sz w:val="26"/>
          <w:szCs w:val="26"/>
        </w:rPr>
      </w:pPr>
      <w:r w:rsidRPr="00045D82">
        <w:rPr>
          <w:sz w:val="26"/>
          <w:szCs w:val="26"/>
        </w:rPr>
        <w:t>Calling of the Gentiles to the Church prefigured in the Book of Ruth</w:t>
      </w:r>
    </w:p>
    <w:p w14:paraId="5CBEC756" w14:textId="4CCE7A8A" w:rsidR="0044714F" w:rsidRPr="00045D82" w:rsidRDefault="0044714F" w:rsidP="003D726E">
      <w:pPr>
        <w:pStyle w:val="NormalWeb"/>
        <w:rPr>
          <w:sz w:val="26"/>
          <w:szCs w:val="26"/>
        </w:rPr>
      </w:pPr>
      <w:r w:rsidRPr="00045D82">
        <w:rPr>
          <w:sz w:val="26"/>
          <w:szCs w:val="26"/>
        </w:rPr>
        <w:t>Boaz the Redeemer and Christ the Bridegroom – St. Isidore of Seville</w:t>
      </w:r>
    </w:p>
    <w:p w14:paraId="59FE21E1" w14:textId="77777777" w:rsidR="0044714F" w:rsidRDefault="0044714F" w:rsidP="003D726E">
      <w:pPr>
        <w:pStyle w:val="NormalWeb"/>
        <w:rPr>
          <w:sz w:val="26"/>
          <w:szCs w:val="26"/>
        </w:rPr>
      </w:pPr>
    </w:p>
    <w:p w14:paraId="1C2EDB32" w14:textId="77777777" w:rsidR="00045D82" w:rsidRDefault="00045D82" w:rsidP="003D726E">
      <w:pPr>
        <w:pStyle w:val="NormalWeb"/>
        <w:rPr>
          <w:sz w:val="26"/>
          <w:szCs w:val="26"/>
        </w:rPr>
      </w:pPr>
    </w:p>
    <w:p w14:paraId="122DF7BB" w14:textId="77777777" w:rsidR="00045D82" w:rsidRDefault="00045D82" w:rsidP="003D726E">
      <w:pPr>
        <w:pStyle w:val="NormalWeb"/>
        <w:rPr>
          <w:sz w:val="26"/>
          <w:szCs w:val="26"/>
        </w:rPr>
      </w:pPr>
    </w:p>
    <w:p w14:paraId="55B0ECDD" w14:textId="77777777" w:rsidR="00045D82" w:rsidRDefault="00045D82" w:rsidP="003D726E">
      <w:pPr>
        <w:pStyle w:val="NormalWeb"/>
        <w:rPr>
          <w:sz w:val="26"/>
          <w:szCs w:val="26"/>
        </w:rPr>
      </w:pPr>
    </w:p>
    <w:p w14:paraId="48DC543C" w14:textId="77777777" w:rsidR="00045D82" w:rsidRDefault="00045D82" w:rsidP="003D726E">
      <w:pPr>
        <w:pStyle w:val="NormalWeb"/>
        <w:rPr>
          <w:sz w:val="26"/>
          <w:szCs w:val="26"/>
        </w:rPr>
      </w:pPr>
    </w:p>
    <w:p w14:paraId="3BCF4493" w14:textId="77777777" w:rsidR="00045D82" w:rsidRPr="00045D82" w:rsidRDefault="00045D82" w:rsidP="003D726E">
      <w:pPr>
        <w:pStyle w:val="NormalWeb"/>
        <w:rPr>
          <w:sz w:val="26"/>
          <w:szCs w:val="26"/>
        </w:rPr>
      </w:pPr>
    </w:p>
    <w:p w14:paraId="181C1E7C" w14:textId="4E5B9701" w:rsidR="00451C67" w:rsidRPr="00045D82" w:rsidRDefault="0044714F" w:rsidP="003D726E">
      <w:pPr>
        <w:pStyle w:val="NormalWeb"/>
        <w:rPr>
          <w:b/>
          <w:bCs/>
          <w:i/>
          <w:iCs/>
          <w:sz w:val="26"/>
          <w:szCs w:val="26"/>
          <w:u w:val="single"/>
        </w:rPr>
      </w:pPr>
      <w:r w:rsidRPr="00045D82">
        <w:rPr>
          <w:b/>
          <w:bCs/>
          <w:i/>
          <w:iCs/>
          <w:sz w:val="26"/>
          <w:szCs w:val="26"/>
          <w:u w:val="single"/>
        </w:rPr>
        <w:lastRenderedPageBreak/>
        <w:t xml:space="preserve">The Books of Samuel </w:t>
      </w:r>
    </w:p>
    <w:p w14:paraId="090D6D76" w14:textId="74016A33" w:rsidR="00636D1B" w:rsidRPr="00045D82" w:rsidRDefault="00636D1B" w:rsidP="003D726E">
      <w:pPr>
        <w:pStyle w:val="NormalWeb"/>
        <w:rPr>
          <w:sz w:val="26"/>
          <w:szCs w:val="26"/>
        </w:rPr>
      </w:pPr>
      <w:r w:rsidRPr="00045D82">
        <w:rPr>
          <w:sz w:val="26"/>
          <w:szCs w:val="26"/>
        </w:rPr>
        <w:t xml:space="preserve">These Books highlight two protagonists together and eventually give way to a singular figure – David. The characterizations of these protagonists are profound and well rounded, the figures are not one-dimensional. </w:t>
      </w:r>
    </w:p>
    <w:p w14:paraId="2F0B1DF6" w14:textId="22DE2F06" w:rsidR="00451C67" w:rsidRPr="00045D82" w:rsidRDefault="00636D1B" w:rsidP="003D726E">
      <w:pPr>
        <w:pStyle w:val="NormalWeb"/>
        <w:rPr>
          <w:sz w:val="26"/>
          <w:szCs w:val="26"/>
        </w:rPr>
      </w:pPr>
      <w:r w:rsidRPr="00045D82">
        <w:rPr>
          <w:sz w:val="26"/>
          <w:szCs w:val="26"/>
        </w:rPr>
        <w:t>Samuel 1 – the stories of Eli to Samuel; Samuel to Saul; Saul to David</w:t>
      </w:r>
    </w:p>
    <w:p w14:paraId="6EBBB1A6" w14:textId="50777ADB" w:rsidR="00636D1B" w:rsidRPr="00045D82" w:rsidRDefault="00636D1B" w:rsidP="003D726E">
      <w:pPr>
        <w:pStyle w:val="NormalWeb"/>
        <w:rPr>
          <w:sz w:val="26"/>
          <w:szCs w:val="26"/>
        </w:rPr>
      </w:pPr>
      <w:r w:rsidRPr="00045D82">
        <w:rPr>
          <w:sz w:val="26"/>
          <w:szCs w:val="26"/>
        </w:rPr>
        <w:t xml:space="preserve">Samuel 2 – The House of David vs The House of Saul; The Triumphs of David; The Tragedies of David; Assessment of David’s Reign </w:t>
      </w:r>
    </w:p>
    <w:p w14:paraId="2918D932" w14:textId="589F5A1B" w:rsidR="00636D1B" w:rsidRPr="00045D82" w:rsidRDefault="00636D1B" w:rsidP="003D726E">
      <w:pPr>
        <w:pStyle w:val="NormalWeb"/>
        <w:rPr>
          <w:sz w:val="26"/>
          <w:szCs w:val="26"/>
        </w:rPr>
      </w:pPr>
      <w:r w:rsidRPr="00045D82">
        <w:rPr>
          <w:sz w:val="26"/>
          <w:szCs w:val="26"/>
        </w:rPr>
        <w:t xml:space="preserve">A rising dramatic action to David’s Covenant of Eternal Kingship (2 Sam 5-10). The falling action occurs with David’s sinfulness and adultery with Bathsheba (2 Sam 11) and ends with a point of future hope (the site of the future Temple). </w:t>
      </w:r>
    </w:p>
    <w:p w14:paraId="49D40C35" w14:textId="77777777" w:rsidR="007D5529" w:rsidRPr="00045D82" w:rsidRDefault="007D5529" w:rsidP="003D726E">
      <w:pPr>
        <w:pStyle w:val="NormalWeb"/>
        <w:rPr>
          <w:sz w:val="26"/>
          <w:szCs w:val="26"/>
        </w:rPr>
      </w:pPr>
    </w:p>
    <w:p w14:paraId="02023F69" w14:textId="4DD7DBCE" w:rsidR="007D5529" w:rsidRPr="00045D82" w:rsidRDefault="007D5529" w:rsidP="003D726E">
      <w:pPr>
        <w:pStyle w:val="NormalWeb"/>
        <w:rPr>
          <w:b/>
          <w:bCs/>
          <w:i/>
          <w:iCs/>
          <w:sz w:val="26"/>
          <w:szCs w:val="26"/>
          <w:u w:val="single"/>
        </w:rPr>
      </w:pPr>
      <w:r w:rsidRPr="00045D82">
        <w:rPr>
          <w:b/>
          <w:bCs/>
          <w:i/>
          <w:iCs/>
          <w:sz w:val="26"/>
          <w:szCs w:val="26"/>
          <w:u w:val="single"/>
        </w:rPr>
        <w:t>The Birth of Samuel and the Demise of Eli the Priest (1 Samuel 1-7)</w:t>
      </w:r>
    </w:p>
    <w:p w14:paraId="5A3BB3C7" w14:textId="03D2662E" w:rsidR="00AF3A51" w:rsidRPr="00045D82" w:rsidRDefault="00AF3A51" w:rsidP="003D726E">
      <w:pPr>
        <w:pStyle w:val="NormalWeb"/>
        <w:rPr>
          <w:sz w:val="26"/>
          <w:szCs w:val="26"/>
        </w:rPr>
      </w:pPr>
      <w:r w:rsidRPr="00045D82">
        <w:rPr>
          <w:sz w:val="26"/>
          <w:szCs w:val="26"/>
        </w:rPr>
        <w:t xml:space="preserve">The Last of all the Judges – Samuel, as a prophet. Interlude between the Judges and the rise of the Monarchy of Isreal. </w:t>
      </w:r>
    </w:p>
    <w:p w14:paraId="4CD84A9C" w14:textId="08857B28" w:rsidR="00AF3A51" w:rsidRPr="00045D82" w:rsidRDefault="00AF3A51" w:rsidP="003D726E">
      <w:pPr>
        <w:pStyle w:val="NormalWeb"/>
        <w:rPr>
          <w:sz w:val="26"/>
          <w:szCs w:val="26"/>
        </w:rPr>
      </w:pPr>
      <w:r w:rsidRPr="00045D82">
        <w:rPr>
          <w:sz w:val="26"/>
          <w:szCs w:val="26"/>
        </w:rPr>
        <w:t>Samuel has a miraculous birth, which comes forth from the faithfulness of his mother Hannah – “grace/gracious one.”</w:t>
      </w:r>
    </w:p>
    <w:p w14:paraId="770C9E43" w14:textId="6DA4CF9E" w:rsidR="00CD2B85" w:rsidRPr="00045D82" w:rsidRDefault="00CD2B85" w:rsidP="003D726E">
      <w:pPr>
        <w:pStyle w:val="NormalWeb"/>
        <w:rPr>
          <w:sz w:val="26"/>
          <w:szCs w:val="26"/>
        </w:rPr>
      </w:pPr>
      <w:r w:rsidRPr="00045D82">
        <w:rPr>
          <w:sz w:val="26"/>
          <w:szCs w:val="26"/>
        </w:rPr>
        <w:t xml:space="preserve">Hannah prays at the Tabernacle at Shiloh and is granted her son Samuel – “God hears,” instead of taking her child for herself, she offers him back to the Lord at the Tabernacle under a type of Nazarite vow. </w:t>
      </w:r>
    </w:p>
    <w:p w14:paraId="1CFC8A17" w14:textId="215ED935" w:rsidR="00CD2B85" w:rsidRPr="00045D82" w:rsidRDefault="00CD2B85" w:rsidP="003D726E">
      <w:pPr>
        <w:pStyle w:val="NormalWeb"/>
        <w:rPr>
          <w:sz w:val="26"/>
          <w:szCs w:val="26"/>
        </w:rPr>
      </w:pPr>
      <w:r w:rsidRPr="00045D82">
        <w:rPr>
          <w:sz w:val="26"/>
          <w:szCs w:val="26"/>
        </w:rPr>
        <w:t xml:space="preserve">Hannah’s Song exalts the power of the Messiah and speaks of humbling the proud and raising the lowly, a theme throughout the future life of her son. </w:t>
      </w:r>
    </w:p>
    <w:p w14:paraId="27F7A23C" w14:textId="5C8DEC62" w:rsidR="00CD2B85" w:rsidRPr="00045D82" w:rsidRDefault="00CD2B85" w:rsidP="003D726E">
      <w:pPr>
        <w:pStyle w:val="NormalWeb"/>
        <w:rPr>
          <w:sz w:val="26"/>
          <w:szCs w:val="26"/>
        </w:rPr>
      </w:pPr>
      <w:r w:rsidRPr="00045D82">
        <w:rPr>
          <w:sz w:val="26"/>
          <w:szCs w:val="26"/>
        </w:rPr>
        <w:t xml:space="preserve">In </w:t>
      </w:r>
      <w:r w:rsidR="00045D82">
        <w:rPr>
          <w:sz w:val="26"/>
          <w:szCs w:val="26"/>
        </w:rPr>
        <w:t>c</w:t>
      </w:r>
      <w:r w:rsidRPr="00045D82">
        <w:rPr>
          <w:sz w:val="26"/>
          <w:szCs w:val="26"/>
        </w:rPr>
        <w:t xml:space="preserve">ontrast to the piety and sacrifice of Hannah, there stand the wickedness and selfishness of the priestly family of Eli, who are the official ministers of the Tabernacle at Shiloh. </w:t>
      </w:r>
    </w:p>
    <w:p w14:paraId="5E971B0C" w14:textId="5FE27914" w:rsidR="00CD2B85" w:rsidRPr="00045D82" w:rsidRDefault="00CD2B85" w:rsidP="003D726E">
      <w:pPr>
        <w:pStyle w:val="NormalWeb"/>
        <w:rPr>
          <w:sz w:val="26"/>
          <w:szCs w:val="26"/>
        </w:rPr>
      </w:pPr>
      <w:r w:rsidRPr="00045D82">
        <w:rPr>
          <w:sz w:val="26"/>
          <w:szCs w:val="26"/>
        </w:rPr>
        <w:t xml:space="preserve">We see in them the liturgical and moral chaos of the Book of Judges. Eli’s sons steal meat from the sacrifices of the Lord and have sexual relations with the woman who served at the entrance of the tent. </w:t>
      </w:r>
    </w:p>
    <w:p w14:paraId="1202BBE0" w14:textId="0419E522" w:rsidR="00CD2B85" w:rsidRPr="00045D82" w:rsidRDefault="00CD2B85" w:rsidP="003D726E">
      <w:pPr>
        <w:pStyle w:val="NormalWeb"/>
        <w:rPr>
          <w:sz w:val="26"/>
          <w:szCs w:val="26"/>
        </w:rPr>
      </w:pPr>
      <w:r w:rsidRPr="00045D82">
        <w:rPr>
          <w:sz w:val="26"/>
          <w:szCs w:val="26"/>
        </w:rPr>
        <w:t xml:space="preserve">As a result, by means of an anonymous “man of God” and by speaking to the boy Samuel in a revelation by night, God declares to Eli that the priesthood will be taken away from his family and given to “a faithful priest” (1 Sam 2:35) who will replace them. </w:t>
      </w:r>
    </w:p>
    <w:p w14:paraId="4689FE6B" w14:textId="6BF3D8BA" w:rsidR="00CD2B85" w:rsidRPr="00045D82" w:rsidRDefault="00CD2B85" w:rsidP="003D726E">
      <w:pPr>
        <w:pStyle w:val="NormalWeb"/>
        <w:rPr>
          <w:sz w:val="26"/>
          <w:szCs w:val="26"/>
        </w:rPr>
      </w:pPr>
      <w:r w:rsidRPr="00045D82">
        <w:rPr>
          <w:sz w:val="26"/>
          <w:szCs w:val="26"/>
        </w:rPr>
        <w:lastRenderedPageBreak/>
        <w:t xml:space="preserve">Also, the Ark of the Covenant – the sign of God’s covenant – is captured by the Philistines. The Ark causes plagues among the Philistines and so the Ark is returned to Israel, but Samuel takes over for Eli and fulfills the last role of the Judges: “Samuel judged Israel all the days of his life” (1 Sam 7:15). </w:t>
      </w:r>
    </w:p>
    <w:p w14:paraId="284C7FCB" w14:textId="77777777" w:rsidR="00045D82" w:rsidRDefault="00045D82" w:rsidP="003D726E">
      <w:pPr>
        <w:pStyle w:val="NormalWeb"/>
        <w:rPr>
          <w:b/>
          <w:bCs/>
          <w:i/>
          <w:iCs/>
          <w:sz w:val="26"/>
          <w:szCs w:val="26"/>
          <w:u w:val="single"/>
        </w:rPr>
      </w:pPr>
    </w:p>
    <w:p w14:paraId="0EAFD37E" w14:textId="21C1F123" w:rsidR="00CD2B85" w:rsidRPr="00045D82" w:rsidRDefault="00CD2B85" w:rsidP="003D726E">
      <w:pPr>
        <w:pStyle w:val="NormalWeb"/>
        <w:rPr>
          <w:b/>
          <w:bCs/>
          <w:i/>
          <w:iCs/>
          <w:sz w:val="26"/>
          <w:szCs w:val="26"/>
          <w:u w:val="single"/>
        </w:rPr>
      </w:pPr>
      <w:r w:rsidRPr="00045D82">
        <w:rPr>
          <w:b/>
          <w:bCs/>
          <w:i/>
          <w:iCs/>
          <w:sz w:val="26"/>
          <w:szCs w:val="26"/>
          <w:u w:val="single"/>
        </w:rPr>
        <w:t>The Rise and Fall of King Saul (1 Samuel 8-15)</w:t>
      </w:r>
    </w:p>
    <w:p w14:paraId="585FDF8F" w14:textId="17C84C04" w:rsidR="007D5529" w:rsidRPr="00045D82" w:rsidRDefault="003E1C66" w:rsidP="003D726E">
      <w:pPr>
        <w:pStyle w:val="NormalWeb"/>
        <w:rPr>
          <w:sz w:val="26"/>
          <w:szCs w:val="26"/>
        </w:rPr>
      </w:pPr>
      <w:r w:rsidRPr="00045D82">
        <w:rPr>
          <w:sz w:val="26"/>
          <w:szCs w:val="26"/>
        </w:rPr>
        <w:t>A pivotal point in the narrative is when Israel decides to request “a king” from Samuel and God (1 Sam 8:5). Samuel tries to dissuade them as God has really been their king through mediators. The real reason they want a king</w:t>
      </w:r>
      <w:proofErr w:type="gramStart"/>
      <w:r w:rsidRPr="00045D82">
        <w:rPr>
          <w:sz w:val="26"/>
          <w:szCs w:val="26"/>
        </w:rPr>
        <w:t>:</w:t>
      </w:r>
      <w:proofErr w:type="gramEnd"/>
      <w:r w:rsidRPr="00045D82">
        <w:rPr>
          <w:sz w:val="26"/>
          <w:szCs w:val="26"/>
        </w:rPr>
        <w:t xml:space="preserve"> </w:t>
      </w:r>
    </w:p>
    <w:p w14:paraId="736772C5" w14:textId="77777777" w:rsidR="003E1C66" w:rsidRPr="003E1C66" w:rsidRDefault="003E1C66" w:rsidP="003E1C66">
      <w:pPr>
        <w:pStyle w:val="NormalWeb"/>
        <w:rPr>
          <w:sz w:val="26"/>
          <w:szCs w:val="26"/>
        </w:rPr>
      </w:pPr>
      <w:r w:rsidRPr="003E1C66">
        <w:rPr>
          <w:b/>
          <w:bCs/>
          <w:sz w:val="26"/>
          <w:szCs w:val="26"/>
        </w:rPr>
        <w:t>1 Samuel 8:19-20</w:t>
      </w:r>
      <w:r w:rsidRPr="003E1C66">
        <w:rPr>
          <w:sz w:val="26"/>
          <w:szCs w:val="26"/>
        </w:rPr>
        <w:t xml:space="preserve"> from the </w:t>
      </w:r>
      <w:r w:rsidRPr="003E1C66">
        <w:rPr>
          <w:b/>
          <w:bCs/>
          <w:sz w:val="26"/>
          <w:szCs w:val="26"/>
        </w:rPr>
        <w:t>Revised Standard Version, Catholic Edition (RSVCE)</w:t>
      </w:r>
      <w:r w:rsidRPr="003E1C66">
        <w:rPr>
          <w:sz w:val="26"/>
          <w:szCs w:val="26"/>
        </w:rPr>
        <w:t>:</w:t>
      </w:r>
    </w:p>
    <w:p w14:paraId="29703B57" w14:textId="02CC7CF1" w:rsidR="003E1C66" w:rsidRPr="00045D82" w:rsidRDefault="003E1C66" w:rsidP="003D726E">
      <w:pPr>
        <w:pStyle w:val="NormalWeb"/>
        <w:rPr>
          <w:b/>
          <w:bCs/>
          <w:i/>
          <w:iCs/>
          <w:sz w:val="26"/>
          <w:szCs w:val="26"/>
        </w:rPr>
      </w:pPr>
      <w:r w:rsidRPr="003E1C66">
        <w:rPr>
          <w:b/>
          <w:bCs/>
          <w:i/>
          <w:iCs/>
          <w:sz w:val="26"/>
          <w:szCs w:val="26"/>
        </w:rPr>
        <w:t xml:space="preserve">19 But the people refused to obey the voice of Samuel; and they said, "No! </w:t>
      </w:r>
      <w:proofErr w:type="gramStart"/>
      <w:r w:rsidRPr="003E1C66">
        <w:rPr>
          <w:b/>
          <w:bCs/>
          <w:i/>
          <w:iCs/>
          <w:sz w:val="26"/>
          <w:szCs w:val="26"/>
        </w:rPr>
        <w:t>but</w:t>
      </w:r>
      <w:proofErr w:type="gramEnd"/>
      <w:r w:rsidRPr="003E1C66">
        <w:rPr>
          <w:b/>
          <w:bCs/>
          <w:i/>
          <w:iCs/>
          <w:sz w:val="26"/>
          <w:szCs w:val="26"/>
        </w:rPr>
        <w:t xml:space="preserve"> there shall be a king over us, 20 that we also may be like all the nations, and that our king may govern us and go out before us and fight our battles."</w:t>
      </w:r>
    </w:p>
    <w:p w14:paraId="678A76FE" w14:textId="4AE62B28" w:rsidR="003E1C66" w:rsidRPr="00045D82" w:rsidRDefault="003E1C66" w:rsidP="003D726E">
      <w:pPr>
        <w:pStyle w:val="NormalWeb"/>
        <w:rPr>
          <w:sz w:val="26"/>
          <w:szCs w:val="26"/>
        </w:rPr>
      </w:pPr>
      <w:r w:rsidRPr="00045D82">
        <w:rPr>
          <w:sz w:val="26"/>
          <w:szCs w:val="26"/>
        </w:rPr>
        <w:t xml:space="preserve">The two problems: </w:t>
      </w:r>
    </w:p>
    <w:p w14:paraId="0FDEB927" w14:textId="21960795" w:rsidR="003E1C66" w:rsidRPr="00045D82" w:rsidRDefault="003E1C66" w:rsidP="003E1C66">
      <w:pPr>
        <w:pStyle w:val="NormalWeb"/>
        <w:numPr>
          <w:ilvl w:val="0"/>
          <w:numId w:val="2"/>
        </w:numPr>
        <w:rPr>
          <w:sz w:val="26"/>
          <w:szCs w:val="26"/>
        </w:rPr>
      </w:pPr>
      <w:r w:rsidRPr="00045D82">
        <w:rPr>
          <w:sz w:val="26"/>
          <w:szCs w:val="26"/>
        </w:rPr>
        <w:t>They aren’t supposed to be “like the nations”</w:t>
      </w:r>
    </w:p>
    <w:p w14:paraId="04DE15FC" w14:textId="32C18CD6" w:rsidR="003E1C66" w:rsidRPr="00045D82" w:rsidRDefault="003E1C66" w:rsidP="003E1C66">
      <w:pPr>
        <w:pStyle w:val="NormalWeb"/>
        <w:numPr>
          <w:ilvl w:val="0"/>
          <w:numId w:val="2"/>
        </w:numPr>
        <w:rPr>
          <w:sz w:val="26"/>
          <w:szCs w:val="26"/>
        </w:rPr>
      </w:pPr>
      <w:r w:rsidRPr="00045D82">
        <w:rPr>
          <w:sz w:val="26"/>
          <w:szCs w:val="26"/>
        </w:rPr>
        <w:t>They want military power like the other nations, saying implicitly that God’s protection is not enough</w:t>
      </w:r>
    </w:p>
    <w:p w14:paraId="2D5625D8" w14:textId="77777777" w:rsidR="003E1C66" w:rsidRPr="00045D82" w:rsidRDefault="003E1C66" w:rsidP="003E1C66">
      <w:pPr>
        <w:pStyle w:val="NormalWeb"/>
        <w:rPr>
          <w:sz w:val="26"/>
          <w:szCs w:val="26"/>
        </w:rPr>
      </w:pPr>
    </w:p>
    <w:p w14:paraId="7B20CC05" w14:textId="136434F5" w:rsidR="003E1C66" w:rsidRPr="00045D82" w:rsidRDefault="003E1C66" w:rsidP="003E1C66">
      <w:pPr>
        <w:pStyle w:val="NormalWeb"/>
        <w:rPr>
          <w:sz w:val="26"/>
          <w:szCs w:val="26"/>
        </w:rPr>
      </w:pPr>
      <w:r w:rsidRPr="00045D82">
        <w:rPr>
          <w:sz w:val="26"/>
          <w:szCs w:val="26"/>
        </w:rPr>
        <w:t>God, through Samuel, acquiesces to Israel, but gives them warnings of what an earthly king will do – a military draft, slavery, and taxation (1 Sam 8:10-18)</w:t>
      </w:r>
    </w:p>
    <w:p w14:paraId="53890337" w14:textId="77777777" w:rsidR="003E1C66" w:rsidRPr="00045D82" w:rsidRDefault="003E1C66" w:rsidP="003E1C66">
      <w:pPr>
        <w:pStyle w:val="NormalWeb"/>
        <w:rPr>
          <w:sz w:val="26"/>
          <w:szCs w:val="26"/>
        </w:rPr>
      </w:pPr>
    </w:p>
    <w:p w14:paraId="0E8E3A04" w14:textId="7B06188D" w:rsidR="003E1C66" w:rsidRPr="00045D82" w:rsidRDefault="003E1C66" w:rsidP="003E1C66">
      <w:pPr>
        <w:pStyle w:val="NormalWeb"/>
        <w:rPr>
          <w:sz w:val="26"/>
          <w:szCs w:val="26"/>
        </w:rPr>
      </w:pPr>
      <w:r w:rsidRPr="00045D82">
        <w:rPr>
          <w:sz w:val="26"/>
          <w:szCs w:val="26"/>
        </w:rPr>
        <w:t>Saul as an Ambiguous/Complex Character</w:t>
      </w:r>
    </w:p>
    <w:p w14:paraId="07B3334C" w14:textId="0C00D8D2" w:rsidR="003E1C66" w:rsidRPr="00045D82" w:rsidRDefault="003E1C66" w:rsidP="003E1C66">
      <w:pPr>
        <w:pStyle w:val="NormalWeb"/>
        <w:numPr>
          <w:ilvl w:val="0"/>
          <w:numId w:val="3"/>
        </w:numPr>
        <w:rPr>
          <w:sz w:val="26"/>
          <w:szCs w:val="26"/>
        </w:rPr>
      </w:pPr>
      <w:r w:rsidRPr="00045D82">
        <w:rPr>
          <w:sz w:val="26"/>
          <w:szCs w:val="26"/>
        </w:rPr>
        <w:t>From the tribe of Benjamin not Judah</w:t>
      </w:r>
    </w:p>
    <w:p w14:paraId="3BEA7130" w14:textId="3654A869" w:rsidR="003E1C66" w:rsidRPr="00045D82" w:rsidRDefault="003E1C66" w:rsidP="003E1C66">
      <w:pPr>
        <w:pStyle w:val="NormalWeb"/>
        <w:numPr>
          <w:ilvl w:val="0"/>
          <w:numId w:val="3"/>
        </w:numPr>
        <w:rPr>
          <w:sz w:val="26"/>
          <w:szCs w:val="26"/>
        </w:rPr>
      </w:pPr>
      <w:r w:rsidRPr="00045D82">
        <w:rPr>
          <w:sz w:val="26"/>
          <w:szCs w:val="26"/>
        </w:rPr>
        <w:t xml:space="preserve">Suitable physical stature and political leader but commits questionable acts (hiding among the baggage at election, taking on the role of a priest, uttering rash oaths, and disobeying God with the Amalekites and then lying about it). </w:t>
      </w:r>
    </w:p>
    <w:p w14:paraId="79573610" w14:textId="77777777" w:rsidR="00045D82" w:rsidRDefault="00045D82" w:rsidP="003E1C66">
      <w:pPr>
        <w:pStyle w:val="NormalWeb"/>
        <w:rPr>
          <w:sz w:val="26"/>
          <w:szCs w:val="26"/>
        </w:rPr>
      </w:pPr>
    </w:p>
    <w:p w14:paraId="44FC8A5C" w14:textId="4BB24657" w:rsidR="00045D82" w:rsidRDefault="003E1C66" w:rsidP="003E1C66">
      <w:pPr>
        <w:pStyle w:val="NormalWeb"/>
        <w:rPr>
          <w:sz w:val="26"/>
          <w:szCs w:val="26"/>
        </w:rPr>
      </w:pPr>
      <w:r w:rsidRPr="00045D82">
        <w:rPr>
          <w:sz w:val="26"/>
          <w:szCs w:val="26"/>
        </w:rPr>
        <w:t xml:space="preserve">Because of this, Saul loses his </w:t>
      </w:r>
      <w:r w:rsidR="00045D82" w:rsidRPr="00045D82">
        <w:rPr>
          <w:sz w:val="26"/>
          <w:szCs w:val="26"/>
        </w:rPr>
        <w:t>dynasty,</w:t>
      </w:r>
      <w:r w:rsidRPr="00045D82">
        <w:rPr>
          <w:sz w:val="26"/>
          <w:szCs w:val="26"/>
        </w:rPr>
        <w:t xml:space="preserve"> and the kingdom will be torn away from him. </w:t>
      </w:r>
    </w:p>
    <w:p w14:paraId="11AD764A" w14:textId="77777777" w:rsidR="00045D82" w:rsidRPr="00045D82" w:rsidRDefault="00045D82" w:rsidP="003E1C66">
      <w:pPr>
        <w:pStyle w:val="NormalWeb"/>
        <w:rPr>
          <w:sz w:val="26"/>
          <w:szCs w:val="26"/>
        </w:rPr>
      </w:pPr>
    </w:p>
    <w:p w14:paraId="303BC05D" w14:textId="2D0F74B2" w:rsidR="003E1C66" w:rsidRPr="00045D82" w:rsidRDefault="003E1C66" w:rsidP="003E1C66">
      <w:pPr>
        <w:pStyle w:val="NormalWeb"/>
        <w:rPr>
          <w:b/>
          <w:bCs/>
          <w:i/>
          <w:iCs/>
          <w:sz w:val="26"/>
          <w:szCs w:val="26"/>
          <w:u w:val="single"/>
        </w:rPr>
      </w:pPr>
      <w:r w:rsidRPr="00045D82">
        <w:rPr>
          <w:b/>
          <w:bCs/>
          <w:i/>
          <w:iCs/>
          <w:sz w:val="26"/>
          <w:szCs w:val="26"/>
          <w:u w:val="single"/>
        </w:rPr>
        <w:lastRenderedPageBreak/>
        <w:t xml:space="preserve">The Anointing of David and the Demise of Saul (1 Samuel 16-31) </w:t>
      </w:r>
    </w:p>
    <w:p w14:paraId="631164EA" w14:textId="77777777" w:rsidR="00045D82" w:rsidRDefault="003E1C66" w:rsidP="003E1C66">
      <w:pPr>
        <w:pStyle w:val="NormalWeb"/>
        <w:rPr>
          <w:sz w:val="26"/>
          <w:szCs w:val="26"/>
        </w:rPr>
      </w:pPr>
      <w:r w:rsidRPr="00045D82">
        <w:rPr>
          <w:sz w:val="26"/>
          <w:szCs w:val="26"/>
        </w:rPr>
        <w:t xml:space="preserve">Samuel is directed by God to go anoint another </w:t>
      </w:r>
      <w:r w:rsidR="003624F9" w:rsidRPr="00045D82">
        <w:rPr>
          <w:sz w:val="26"/>
          <w:szCs w:val="26"/>
        </w:rPr>
        <w:t xml:space="preserve">king. So, he is told to go to Bethlehem and find the new king among the sons of Jesse. The </w:t>
      </w:r>
      <w:proofErr w:type="gramStart"/>
      <w:r w:rsidR="003624F9" w:rsidRPr="00045D82">
        <w:rPr>
          <w:sz w:val="26"/>
          <w:szCs w:val="26"/>
        </w:rPr>
        <w:t>least</w:t>
      </w:r>
      <w:proofErr w:type="gramEnd"/>
      <w:r w:rsidR="003624F9" w:rsidRPr="00045D82">
        <w:rPr>
          <w:sz w:val="26"/>
          <w:szCs w:val="26"/>
        </w:rPr>
        <w:t xml:space="preserve"> likely son, David, is chosen, anointed and the spirit of the Lord rushes upon him. </w:t>
      </w:r>
    </w:p>
    <w:p w14:paraId="08F7D925" w14:textId="32B4F46A" w:rsidR="003624F9" w:rsidRPr="00045D82" w:rsidRDefault="003624F9" w:rsidP="003E1C66">
      <w:pPr>
        <w:pStyle w:val="NormalWeb"/>
        <w:rPr>
          <w:sz w:val="26"/>
          <w:szCs w:val="26"/>
        </w:rPr>
      </w:pPr>
      <w:r w:rsidRPr="00045D82">
        <w:rPr>
          <w:sz w:val="26"/>
          <w:szCs w:val="26"/>
        </w:rPr>
        <w:t xml:space="preserve">The first sign of David’s anointed power is his driving away of Saul’s “evil spirit” by playing the lyre. A sign of “exorcistic” power, and the very first in the Old Testament. </w:t>
      </w:r>
    </w:p>
    <w:p w14:paraId="778FFA4A" w14:textId="30A9FE5E" w:rsidR="003624F9" w:rsidRPr="00045D82" w:rsidRDefault="003624F9" w:rsidP="003E1C66">
      <w:pPr>
        <w:pStyle w:val="NormalWeb"/>
        <w:rPr>
          <w:sz w:val="26"/>
          <w:szCs w:val="26"/>
        </w:rPr>
      </w:pPr>
      <w:r w:rsidRPr="00045D82">
        <w:rPr>
          <w:sz w:val="26"/>
          <w:szCs w:val="26"/>
        </w:rPr>
        <w:t xml:space="preserve">David does well in his military pursuits as being the armor-bearer (bodyguard) for King Saul. </w:t>
      </w:r>
    </w:p>
    <w:p w14:paraId="3B094D70" w14:textId="560724B1" w:rsidR="003624F9" w:rsidRPr="00045D82" w:rsidRDefault="003624F9" w:rsidP="003E1C66">
      <w:pPr>
        <w:pStyle w:val="NormalWeb"/>
        <w:rPr>
          <w:sz w:val="26"/>
          <w:szCs w:val="26"/>
        </w:rPr>
      </w:pPr>
      <w:r w:rsidRPr="00045D82">
        <w:rPr>
          <w:sz w:val="26"/>
          <w:szCs w:val="26"/>
        </w:rPr>
        <w:t xml:space="preserve">The Famous David and Goliath Story. </w:t>
      </w:r>
    </w:p>
    <w:p w14:paraId="238783FD" w14:textId="77777777" w:rsidR="00045D82" w:rsidRDefault="00045D82" w:rsidP="003E1C66">
      <w:pPr>
        <w:pStyle w:val="NormalWeb"/>
        <w:rPr>
          <w:sz w:val="26"/>
          <w:szCs w:val="26"/>
        </w:rPr>
      </w:pPr>
    </w:p>
    <w:p w14:paraId="201416D8" w14:textId="2B9C3AC6" w:rsidR="003624F9" w:rsidRPr="00045D82" w:rsidRDefault="003624F9" w:rsidP="003E1C66">
      <w:pPr>
        <w:pStyle w:val="NormalWeb"/>
        <w:rPr>
          <w:sz w:val="26"/>
          <w:szCs w:val="26"/>
        </w:rPr>
      </w:pPr>
      <w:r w:rsidRPr="00045D82">
        <w:rPr>
          <w:sz w:val="26"/>
          <w:szCs w:val="26"/>
        </w:rPr>
        <w:t xml:space="preserve">Envy grows in Saul because of David’s popular acclaim in Israel. Saul will eventually try to kill David on multiple occasions to solidify his own power. However, David is beloved by Saul’s children, Jonathan and Michal. David enters into a covenant with both of them, Jonathan by multiple oaths of deep friendship and Michal, through marriage. They will help David to avoid Saul’s murderous attempts. </w:t>
      </w:r>
    </w:p>
    <w:p w14:paraId="13EBAD74" w14:textId="11C5DB7B" w:rsidR="003624F9" w:rsidRPr="00045D82" w:rsidRDefault="003624F9" w:rsidP="003E1C66">
      <w:pPr>
        <w:pStyle w:val="NormalWeb"/>
        <w:rPr>
          <w:sz w:val="26"/>
          <w:szCs w:val="26"/>
        </w:rPr>
      </w:pPr>
      <w:r w:rsidRPr="00045D82">
        <w:rPr>
          <w:sz w:val="26"/>
          <w:szCs w:val="26"/>
        </w:rPr>
        <w:t xml:space="preserve">Saul slaughters the priests of Nob, which he believed helped or sympathizing with David. A great irony that he puts the </w:t>
      </w:r>
      <w:proofErr w:type="spellStart"/>
      <w:r w:rsidRPr="00045D82">
        <w:rPr>
          <w:sz w:val="26"/>
          <w:szCs w:val="26"/>
        </w:rPr>
        <w:t>herem</w:t>
      </w:r>
      <w:proofErr w:type="spellEnd"/>
      <w:r w:rsidRPr="00045D82">
        <w:rPr>
          <w:sz w:val="26"/>
          <w:szCs w:val="26"/>
        </w:rPr>
        <w:t xml:space="preserve"> upon them but not on the Amalekites. In the meantime, David gathers a band of outlaws and outcasts, which </w:t>
      </w:r>
      <w:proofErr w:type="gramStart"/>
      <w:r w:rsidRPr="00045D82">
        <w:rPr>
          <w:sz w:val="26"/>
          <w:szCs w:val="26"/>
        </w:rPr>
        <w:t>become</w:t>
      </w:r>
      <w:proofErr w:type="gramEnd"/>
      <w:r w:rsidRPr="00045D82">
        <w:rPr>
          <w:sz w:val="26"/>
          <w:szCs w:val="26"/>
        </w:rPr>
        <w:t xml:space="preserve"> a strong fighting force. David has chances to assassinate Saul, but does not bring his hand against the Lord’s anointed, he waits for God</w:t>
      </w:r>
      <w:r w:rsidR="00045D82" w:rsidRPr="00045D82">
        <w:rPr>
          <w:sz w:val="26"/>
          <w:szCs w:val="26"/>
        </w:rPr>
        <w:t xml:space="preserve"> </w:t>
      </w:r>
      <w:proofErr w:type="gramStart"/>
      <w:r w:rsidR="00045D82" w:rsidRPr="00045D82">
        <w:rPr>
          <w:sz w:val="26"/>
          <w:szCs w:val="26"/>
        </w:rPr>
        <w:t xml:space="preserve">- </w:t>
      </w:r>
      <w:r w:rsidRPr="00045D82">
        <w:rPr>
          <w:sz w:val="26"/>
          <w:szCs w:val="26"/>
        </w:rPr>
        <w:t xml:space="preserve"> </w:t>
      </w:r>
      <w:r w:rsidR="00045D82" w:rsidRPr="00045D82">
        <w:rPr>
          <w:sz w:val="26"/>
          <w:szCs w:val="26"/>
        </w:rPr>
        <w:t>(</w:t>
      </w:r>
      <w:proofErr w:type="gramEnd"/>
      <w:r w:rsidR="00045D82" w:rsidRPr="00045D82">
        <w:rPr>
          <w:sz w:val="26"/>
          <w:szCs w:val="26"/>
        </w:rPr>
        <w:t>hesed – covenant fidelity).</w:t>
      </w:r>
    </w:p>
    <w:p w14:paraId="066DE400" w14:textId="77777777" w:rsidR="00045D82" w:rsidRDefault="00045D82" w:rsidP="003E1C66">
      <w:pPr>
        <w:pStyle w:val="NormalWeb"/>
        <w:rPr>
          <w:sz w:val="26"/>
          <w:szCs w:val="26"/>
        </w:rPr>
      </w:pPr>
    </w:p>
    <w:p w14:paraId="43855AB6" w14:textId="6BE68AF6" w:rsidR="003624F9" w:rsidRPr="00045D82" w:rsidRDefault="003624F9" w:rsidP="003E1C66">
      <w:pPr>
        <w:pStyle w:val="NormalWeb"/>
        <w:rPr>
          <w:sz w:val="26"/>
          <w:szCs w:val="26"/>
        </w:rPr>
      </w:pPr>
      <w:r w:rsidRPr="00045D82">
        <w:rPr>
          <w:sz w:val="26"/>
          <w:szCs w:val="26"/>
        </w:rPr>
        <w:t xml:space="preserve">Saul faces a great battle with the Philistines and without supernatural direction or the aid of David, goes to the witch of Endor and practices necromancy and summons the dead prophet Samuel, who prophesizes against Saul. </w:t>
      </w:r>
    </w:p>
    <w:p w14:paraId="25327DB8" w14:textId="3A898CC4" w:rsidR="003624F9" w:rsidRPr="00045D82" w:rsidRDefault="003624F9" w:rsidP="003E1C66">
      <w:pPr>
        <w:pStyle w:val="NormalWeb"/>
        <w:rPr>
          <w:sz w:val="26"/>
          <w:szCs w:val="26"/>
        </w:rPr>
      </w:pPr>
      <w:r w:rsidRPr="00045D82">
        <w:rPr>
          <w:sz w:val="26"/>
          <w:szCs w:val="26"/>
        </w:rPr>
        <w:t xml:space="preserve">The prophecy becomes </w:t>
      </w:r>
      <w:proofErr w:type="gramStart"/>
      <w:r w:rsidRPr="00045D82">
        <w:rPr>
          <w:sz w:val="26"/>
          <w:szCs w:val="26"/>
        </w:rPr>
        <w:t>true</w:t>
      </w:r>
      <w:proofErr w:type="gramEnd"/>
      <w:r w:rsidRPr="00045D82">
        <w:rPr>
          <w:sz w:val="26"/>
          <w:szCs w:val="26"/>
        </w:rPr>
        <w:t xml:space="preserve"> and Saul’s three sons die in battle and Saul meets a pathetic end by falling on his own sword – the one major example of suicide in the entire Hebrew Bible (1 Sam 31).</w:t>
      </w:r>
    </w:p>
    <w:p w14:paraId="13430B01" w14:textId="77777777" w:rsidR="003624F9" w:rsidRDefault="003624F9" w:rsidP="003E1C66">
      <w:pPr>
        <w:pStyle w:val="NormalWeb"/>
        <w:rPr>
          <w:sz w:val="26"/>
          <w:szCs w:val="26"/>
        </w:rPr>
      </w:pPr>
    </w:p>
    <w:p w14:paraId="74F98F60" w14:textId="77777777" w:rsidR="00045D82" w:rsidRDefault="00045D82" w:rsidP="003E1C66">
      <w:pPr>
        <w:pStyle w:val="NormalWeb"/>
        <w:rPr>
          <w:sz w:val="26"/>
          <w:szCs w:val="26"/>
        </w:rPr>
      </w:pPr>
    </w:p>
    <w:p w14:paraId="47F061D9" w14:textId="77777777" w:rsidR="00045D82" w:rsidRPr="00045D82" w:rsidRDefault="00045D82" w:rsidP="003E1C66">
      <w:pPr>
        <w:pStyle w:val="NormalWeb"/>
        <w:rPr>
          <w:sz w:val="26"/>
          <w:szCs w:val="26"/>
        </w:rPr>
      </w:pPr>
    </w:p>
    <w:p w14:paraId="1647716F" w14:textId="66E7E449" w:rsidR="003624F9" w:rsidRPr="00045D82" w:rsidRDefault="003624F9" w:rsidP="003E1C66">
      <w:pPr>
        <w:pStyle w:val="NormalWeb"/>
        <w:rPr>
          <w:b/>
          <w:bCs/>
          <w:i/>
          <w:iCs/>
          <w:sz w:val="26"/>
          <w:szCs w:val="26"/>
          <w:u w:val="single"/>
        </w:rPr>
      </w:pPr>
      <w:r w:rsidRPr="00045D82">
        <w:rPr>
          <w:b/>
          <w:bCs/>
          <w:i/>
          <w:iCs/>
          <w:sz w:val="26"/>
          <w:szCs w:val="26"/>
          <w:u w:val="single"/>
        </w:rPr>
        <w:lastRenderedPageBreak/>
        <w:t>The House of David vs The House of Saul (2 Samuel 1-4)</w:t>
      </w:r>
    </w:p>
    <w:p w14:paraId="6378CAAB" w14:textId="77777777" w:rsidR="003624F9" w:rsidRPr="003624F9" w:rsidRDefault="003624F9" w:rsidP="003624F9">
      <w:pPr>
        <w:pStyle w:val="NormalWeb"/>
        <w:rPr>
          <w:sz w:val="26"/>
          <w:szCs w:val="26"/>
        </w:rPr>
      </w:pPr>
      <w:r w:rsidRPr="003624F9">
        <w:rPr>
          <w:b/>
          <w:bCs/>
          <w:sz w:val="26"/>
          <w:szCs w:val="26"/>
        </w:rPr>
        <w:t>2 Samuel 3:1</w:t>
      </w:r>
      <w:r w:rsidRPr="003624F9">
        <w:rPr>
          <w:sz w:val="26"/>
          <w:szCs w:val="26"/>
        </w:rPr>
        <w:t xml:space="preserve"> from the </w:t>
      </w:r>
      <w:r w:rsidRPr="003624F9">
        <w:rPr>
          <w:b/>
          <w:bCs/>
          <w:sz w:val="26"/>
          <w:szCs w:val="26"/>
        </w:rPr>
        <w:t>Revised Standard Version, Catholic Edition (RSVCE)</w:t>
      </w:r>
      <w:r w:rsidRPr="003624F9">
        <w:rPr>
          <w:sz w:val="26"/>
          <w:szCs w:val="26"/>
        </w:rPr>
        <w:t>:</w:t>
      </w:r>
    </w:p>
    <w:p w14:paraId="2C03FA62" w14:textId="77777777" w:rsidR="003624F9" w:rsidRPr="00045D82" w:rsidRDefault="003624F9" w:rsidP="003624F9">
      <w:pPr>
        <w:pStyle w:val="NormalWeb"/>
        <w:rPr>
          <w:b/>
          <w:bCs/>
          <w:i/>
          <w:iCs/>
          <w:sz w:val="26"/>
          <w:szCs w:val="26"/>
        </w:rPr>
      </w:pPr>
      <w:r w:rsidRPr="003624F9">
        <w:rPr>
          <w:b/>
          <w:bCs/>
          <w:i/>
          <w:iCs/>
          <w:sz w:val="26"/>
          <w:szCs w:val="26"/>
        </w:rPr>
        <w:t>1 "There was a long war between the house of Saul and the house of David. And David grew stronger and stronger, while the house of Saul became weaker and weaker."</w:t>
      </w:r>
    </w:p>
    <w:p w14:paraId="01914FAA" w14:textId="77777777" w:rsidR="00045D82" w:rsidRPr="00045D82" w:rsidRDefault="00045D82" w:rsidP="003624F9">
      <w:pPr>
        <w:pStyle w:val="NormalWeb"/>
        <w:rPr>
          <w:sz w:val="26"/>
          <w:szCs w:val="26"/>
        </w:rPr>
      </w:pPr>
    </w:p>
    <w:p w14:paraId="3EDA5484" w14:textId="6C028A16" w:rsidR="003624F9" w:rsidRPr="003624F9" w:rsidRDefault="003624F9" w:rsidP="003624F9">
      <w:pPr>
        <w:pStyle w:val="NormalWeb"/>
        <w:rPr>
          <w:b/>
          <w:bCs/>
          <w:i/>
          <w:iCs/>
          <w:sz w:val="26"/>
          <w:szCs w:val="26"/>
          <w:u w:val="single"/>
        </w:rPr>
      </w:pPr>
      <w:r w:rsidRPr="00045D82">
        <w:rPr>
          <w:b/>
          <w:bCs/>
          <w:i/>
          <w:iCs/>
          <w:sz w:val="26"/>
          <w:szCs w:val="26"/>
          <w:u w:val="single"/>
        </w:rPr>
        <w:t>The Establishment of the Davidic Kingdom and Covenant (2 Samuel 5-10)</w:t>
      </w:r>
    </w:p>
    <w:p w14:paraId="29660C56" w14:textId="77777777" w:rsidR="003624F9" w:rsidRPr="003624F9" w:rsidRDefault="003624F9" w:rsidP="003624F9">
      <w:pPr>
        <w:pStyle w:val="NormalWeb"/>
        <w:rPr>
          <w:sz w:val="26"/>
          <w:szCs w:val="26"/>
        </w:rPr>
      </w:pPr>
      <w:r w:rsidRPr="003624F9">
        <w:rPr>
          <w:b/>
          <w:bCs/>
          <w:sz w:val="26"/>
          <w:szCs w:val="26"/>
        </w:rPr>
        <w:t>2 Samuel 5:1-5</w:t>
      </w:r>
      <w:r w:rsidRPr="003624F9">
        <w:rPr>
          <w:sz w:val="26"/>
          <w:szCs w:val="26"/>
        </w:rPr>
        <w:t xml:space="preserve"> from the </w:t>
      </w:r>
      <w:r w:rsidRPr="003624F9">
        <w:rPr>
          <w:b/>
          <w:bCs/>
          <w:sz w:val="26"/>
          <w:szCs w:val="26"/>
        </w:rPr>
        <w:t>Revised Standard Version, Catholic Edition (RSVCE)</w:t>
      </w:r>
      <w:r w:rsidRPr="003624F9">
        <w:rPr>
          <w:sz w:val="26"/>
          <w:szCs w:val="26"/>
        </w:rPr>
        <w:t>:</w:t>
      </w:r>
    </w:p>
    <w:p w14:paraId="31A0A41F" w14:textId="3EA9CF73" w:rsidR="002B63A3" w:rsidRPr="00045D82" w:rsidRDefault="003624F9" w:rsidP="003D726E">
      <w:pPr>
        <w:pStyle w:val="NormalWeb"/>
        <w:rPr>
          <w:b/>
          <w:bCs/>
          <w:i/>
          <w:iCs/>
          <w:sz w:val="26"/>
          <w:szCs w:val="26"/>
        </w:rPr>
      </w:pPr>
      <w:r w:rsidRPr="003624F9">
        <w:rPr>
          <w:b/>
          <w:bCs/>
          <w:i/>
          <w:iCs/>
          <w:sz w:val="26"/>
          <w:szCs w:val="26"/>
        </w:rPr>
        <w:t>1 Then all the tribes of Israel came to David at Hebron and said, "Behold, we are your bone and your flesh.</w:t>
      </w:r>
      <w:r w:rsidRPr="003624F9">
        <w:rPr>
          <w:b/>
          <w:bCs/>
          <w:i/>
          <w:iCs/>
          <w:sz w:val="26"/>
          <w:szCs w:val="26"/>
        </w:rPr>
        <w:br/>
        <w:t>2 In times past, when Saul was king over us, it was you who led out and brought in Israel. And the Lord said to you, 'You shall be shepherd of my people Israel, and you shall be prince over Israel.'"</w:t>
      </w:r>
      <w:r w:rsidRPr="003624F9">
        <w:rPr>
          <w:b/>
          <w:bCs/>
          <w:i/>
          <w:iCs/>
          <w:sz w:val="26"/>
          <w:szCs w:val="26"/>
        </w:rPr>
        <w:br/>
        <w:t>3 So all the elders of Israel came to the king at Hebron, and King David made a covenant with them at Hebron before the Lord; and they anointed David king over Israel.</w:t>
      </w:r>
      <w:r w:rsidRPr="003624F9">
        <w:rPr>
          <w:b/>
          <w:bCs/>
          <w:i/>
          <w:iCs/>
          <w:sz w:val="26"/>
          <w:szCs w:val="26"/>
        </w:rPr>
        <w:br/>
        <w:t>4 David was thirty years old when he began to reign, and he reigned forty years.</w:t>
      </w:r>
      <w:r w:rsidRPr="003624F9">
        <w:rPr>
          <w:b/>
          <w:bCs/>
          <w:i/>
          <w:iCs/>
          <w:sz w:val="26"/>
          <w:szCs w:val="26"/>
        </w:rPr>
        <w:br/>
        <w:t>5 At Hebron he reigned over Judah seven years and six months, and at Jerusalem he reigned over all Israel and Judah thirty-three years.</w:t>
      </w:r>
    </w:p>
    <w:p w14:paraId="1CBA4306" w14:textId="77777777" w:rsidR="00045D82" w:rsidRDefault="00045D82" w:rsidP="003D726E">
      <w:pPr>
        <w:pStyle w:val="NormalWeb"/>
        <w:rPr>
          <w:sz w:val="26"/>
          <w:szCs w:val="26"/>
        </w:rPr>
      </w:pPr>
    </w:p>
    <w:p w14:paraId="0ACC7C99" w14:textId="46072F9C" w:rsidR="003624F9" w:rsidRPr="00045D82" w:rsidRDefault="003624F9" w:rsidP="003D726E">
      <w:pPr>
        <w:pStyle w:val="NormalWeb"/>
        <w:rPr>
          <w:sz w:val="26"/>
          <w:szCs w:val="26"/>
        </w:rPr>
      </w:pPr>
      <w:r w:rsidRPr="00045D82">
        <w:rPr>
          <w:sz w:val="26"/>
          <w:szCs w:val="26"/>
        </w:rPr>
        <w:t>Notice two aspects:</w:t>
      </w:r>
    </w:p>
    <w:p w14:paraId="2DEEC26B" w14:textId="33D048F2" w:rsidR="003624F9" w:rsidRPr="00045D82" w:rsidRDefault="003624F9" w:rsidP="003624F9">
      <w:pPr>
        <w:pStyle w:val="NormalWeb"/>
        <w:numPr>
          <w:ilvl w:val="0"/>
          <w:numId w:val="4"/>
        </w:numPr>
        <w:rPr>
          <w:sz w:val="26"/>
          <w:szCs w:val="26"/>
        </w:rPr>
      </w:pPr>
      <w:r w:rsidRPr="00045D82">
        <w:rPr>
          <w:sz w:val="26"/>
          <w:szCs w:val="26"/>
        </w:rPr>
        <w:t xml:space="preserve">A distinction between the time when David reigned over the southern tribe of Judah and when he reigned from Jerusalem over all twelve tribes. This theme is continued in the Book of Kings with tragic consequences. </w:t>
      </w:r>
    </w:p>
    <w:p w14:paraId="1DE738EF" w14:textId="52AB200E" w:rsidR="00045D82" w:rsidRPr="00045D82" w:rsidRDefault="00045D82" w:rsidP="00045D82">
      <w:pPr>
        <w:pStyle w:val="NormalWeb"/>
        <w:numPr>
          <w:ilvl w:val="0"/>
          <w:numId w:val="4"/>
        </w:numPr>
        <w:rPr>
          <w:sz w:val="26"/>
          <w:szCs w:val="26"/>
        </w:rPr>
      </w:pPr>
      <w:r w:rsidRPr="00045D82">
        <w:rPr>
          <w:sz w:val="26"/>
          <w:szCs w:val="26"/>
        </w:rPr>
        <w:t xml:space="preserve">David’s kingship is the only O.T. kingship founded upon the basis of a covenant. </w:t>
      </w:r>
    </w:p>
    <w:p w14:paraId="16230692" w14:textId="77777777" w:rsidR="00045D82" w:rsidRDefault="00045D82" w:rsidP="00045D82">
      <w:pPr>
        <w:pStyle w:val="NormalWeb"/>
        <w:rPr>
          <w:sz w:val="26"/>
          <w:szCs w:val="26"/>
        </w:rPr>
      </w:pPr>
    </w:p>
    <w:p w14:paraId="263347A5" w14:textId="12605ED7" w:rsidR="00045D82" w:rsidRPr="00045D82" w:rsidRDefault="00045D82" w:rsidP="00045D82">
      <w:pPr>
        <w:pStyle w:val="NormalWeb"/>
        <w:rPr>
          <w:sz w:val="26"/>
          <w:szCs w:val="26"/>
        </w:rPr>
      </w:pPr>
      <w:r w:rsidRPr="00045D82">
        <w:rPr>
          <w:sz w:val="26"/>
          <w:szCs w:val="26"/>
        </w:rPr>
        <w:t xml:space="preserve">David moves to Jerusalem (a neutral city of no favoritism) and brings the Ark there, but it takes two attempts – the disastrous death of Uzzah. </w:t>
      </w:r>
    </w:p>
    <w:p w14:paraId="1A99A89E" w14:textId="77777777" w:rsidR="00045D82" w:rsidRDefault="00045D82" w:rsidP="00045D82">
      <w:pPr>
        <w:pStyle w:val="NormalWeb"/>
        <w:rPr>
          <w:sz w:val="26"/>
          <w:szCs w:val="26"/>
        </w:rPr>
      </w:pPr>
    </w:p>
    <w:p w14:paraId="50148DEF" w14:textId="77777777" w:rsidR="00045D82" w:rsidRDefault="00045D82" w:rsidP="00045D82">
      <w:pPr>
        <w:pStyle w:val="NormalWeb"/>
        <w:rPr>
          <w:sz w:val="26"/>
          <w:szCs w:val="26"/>
        </w:rPr>
      </w:pPr>
    </w:p>
    <w:p w14:paraId="75CCF119" w14:textId="77777777" w:rsidR="00045D82" w:rsidRDefault="00045D82" w:rsidP="00045D82">
      <w:pPr>
        <w:pStyle w:val="NormalWeb"/>
        <w:rPr>
          <w:sz w:val="26"/>
          <w:szCs w:val="26"/>
        </w:rPr>
      </w:pPr>
      <w:r w:rsidRPr="00045D82">
        <w:rPr>
          <w:sz w:val="26"/>
          <w:szCs w:val="26"/>
        </w:rPr>
        <w:lastRenderedPageBreak/>
        <w:t xml:space="preserve">Once the Ark is in the city, David is able to find rest from all his enemies (2 Sam 7:1). This rest is a pre-requisite in the establishment of a central sanctuary. David seeks to liturgically reform Israel and national worship. </w:t>
      </w:r>
    </w:p>
    <w:p w14:paraId="102D0EAD" w14:textId="3F95EDB4" w:rsidR="00045D82" w:rsidRPr="00045D82" w:rsidRDefault="00045D82" w:rsidP="00045D82">
      <w:pPr>
        <w:pStyle w:val="NormalWeb"/>
        <w:rPr>
          <w:sz w:val="26"/>
          <w:szCs w:val="26"/>
        </w:rPr>
      </w:pPr>
      <w:r w:rsidRPr="00045D82">
        <w:rPr>
          <w:sz w:val="26"/>
          <w:szCs w:val="26"/>
        </w:rPr>
        <w:t xml:space="preserve">While a large shrine/temple as a central sanctuary is not mandated, it is practical, to legitimize, a singular place for worship that is legitimate instead of other places of sacrifice/worship that bleed into paganization of the Israelites. David expresses to Nathan, the court prophet his desire to build God a “house” – God responds through Nathan – </w:t>
      </w:r>
    </w:p>
    <w:p w14:paraId="52ED39B7" w14:textId="77777777" w:rsidR="00045D82" w:rsidRPr="00045D82" w:rsidRDefault="00045D82" w:rsidP="00045D82">
      <w:pPr>
        <w:pStyle w:val="NormalWeb"/>
        <w:numPr>
          <w:ilvl w:val="0"/>
          <w:numId w:val="5"/>
        </w:numPr>
        <w:rPr>
          <w:sz w:val="26"/>
          <w:szCs w:val="26"/>
        </w:rPr>
      </w:pPr>
      <w:r w:rsidRPr="00045D82">
        <w:rPr>
          <w:sz w:val="26"/>
          <w:szCs w:val="26"/>
        </w:rPr>
        <w:t>God will build David a “House”</w:t>
      </w:r>
    </w:p>
    <w:p w14:paraId="5A1EA0A8" w14:textId="77777777" w:rsidR="00045D82" w:rsidRPr="00045D82" w:rsidRDefault="00045D82" w:rsidP="00045D82">
      <w:pPr>
        <w:pStyle w:val="NormalWeb"/>
        <w:numPr>
          <w:ilvl w:val="0"/>
          <w:numId w:val="5"/>
        </w:numPr>
        <w:rPr>
          <w:sz w:val="26"/>
          <w:szCs w:val="26"/>
        </w:rPr>
      </w:pPr>
      <w:r w:rsidRPr="00045D82">
        <w:rPr>
          <w:sz w:val="26"/>
          <w:szCs w:val="26"/>
        </w:rPr>
        <w:t>The offspring of David that will build the “house of God” will be called a “son of God”</w:t>
      </w:r>
    </w:p>
    <w:p w14:paraId="5BB8241B" w14:textId="00398146" w:rsidR="00045D82" w:rsidRPr="00045D82" w:rsidRDefault="00045D82" w:rsidP="00045D82">
      <w:pPr>
        <w:pStyle w:val="NormalWeb"/>
        <w:numPr>
          <w:ilvl w:val="0"/>
          <w:numId w:val="5"/>
        </w:numPr>
        <w:rPr>
          <w:sz w:val="26"/>
          <w:szCs w:val="26"/>
        </w:rPr>
      </w:pPr>
      <w:r w:rsidRPr="00045D82">
        <w:rPr>
          <w:sz w:val="26"/>
          <w:szCs w:val="26"/>
        </w:rPr>
        <w:t>A Davidic Kingdom Covenant in the line of the Abrahamic Covenant – Father to Son language and a promise of a “great name”</w:t>
      </w:r>
    </w:p>
    <w:p w14:paraId="47D0F0E6" w14:textId="77777777" w:rsidR="00045D82" w:rsidRDefault="00045D82" w:rsidP="00045D82">
      <w:pPr>
        <w:pStyle w:val="NormalWeb"/>
        <w:rPr>
          <w:b/>
          <w:bCs/>
          <w:i/>
          <w:iCs/>
          <w:sz w:val="26"/>
          <w:szCs w:val="26"/>
          <w:u w:val="single"/>
        </w:rPr>
      </w:pPr>
    </w:p>
    <w:p w14:paraId="420C3752" w14:textId="13884C71" w:rsidR="00045D82" w:rsidRPr="00045D82" w:rsidRDefault="00045D82" w:rsidP="00045D82">
      <w:pPr>
        <w:pStyle w:val="NormalWeb"/>
        <w:rPr>
          <w:b/>
          <w:bCs/>
          <w:i/>
          <w:iCs/>
          <w:sz w:val="26"/>
          <w:szCs w:val="26"/>
          <w:u w:val="single"/>
        </w:rPr>
      </w:pPr>
      <w:r w:rsidRPr="00045D82">
        <w:rPr>
          <w:b/>
          <w:bCs/>
          <w:i/>
          <w:iCs/>
          <w:sz w:val="26"/>
          <w:szCs w:val="26"/>
          <w:u w:val="single"/>
        </w:rPr>
        <w:t xml:space="preserve">The Transgressions and Tragedies of King David (2 Samuel 11-20) </w:t>
      </w:r>
    </w:p>
    <w:p w14:paraId="0D4B9736" w14:textId="06413B10" w:rsidR="00045D82" w:rsidRPr="00045D82" w:rsidRDefault="00045D82" w:rsidP="00045D82">
      <w:pPr>
        <w:pStyle w:val="NormalWeb"/>
        <w:rPr>
          <w:sz w:val="26"/>
          <w:szCs w:val="26"/>
        </w:rPr>
      </w:pPr>
      <w:r w:rsidRPr="00045D82">
        <w:rPr>
          <w:sz w:val="26"/>
          <w:szCs w:val="26"/>
        </w:rPr>
        <w:t xml:space="preserve">The previous covenants were quickly broken after their establishment by adultery or offenses against matrimony. David’s covenant is no exception. </w:t>
      </w:r>
    </w:p>
    <w:p w14:paraId="5EE23840" w14:textId="300A168F" w:rsidR="00045D82" w:rsidRPr="00045D82" w:rsidRDefault="00045D82" w:rsidP="00045D82">
      <w:pPr>
        <w:pStyle w:val="NormalWeb"/>
        <w:rPr>
          <w:sz w:val="26"/>
          <w:szCs w:val="26"/>
        </w:rPr>
      </w:pPr>
      <w:r w:rsidRPr="00045D82">
        <w:rPr>
          <w:sz w:val="26"/>
          <w:szCs w:val="26"/>
        </w:rPr>
        <w:t xml:space="preserve">David’s sins go from bad to worse: </w:t>
      </w:r>
    </w:p>
    <w:p w14:paraId="1D0AF955" w14:textId="02CEAC51" w:rsidR="00045D82" w:rsidRPr="00045D82" w:rsidRDefault="00045D82" w:rsidP="00045D82">
      <w:pPr>
        <w:pStyle w:val="NormalWeb"/>
        <w:rPr>
          <w:sz w:val="26"/>
          <w:szCs w:val="26"/>
        </w:rPr>
      </w:pPr>
      <w:r w:rsidRPr="00045D82">
        <w:rPr>
          <w:sz w:val="26"/>
          <w:szCs w:val="26"/>
        </w:rPr>
        <w:t>Sloth – not going out to war and fight</w:t>
      </w:r>
    </w:p>
    <w:p w14:paraId="4084F63B" w14:textId="2A2AEF84" w:rsidR="00045D82" w:rsidRPr="00045D82" w:rsidRDefault="00045D82" w:rsidP="00045D82">
      <w:pPr>
        <w:pStyle w:val="NormalWeb"/>
        <w:rPr>
          <w:sz w:val="26"/>
          <w:szCs w:val="26"/>
        </w:rPr>
      </w:pPr>
      <w:r w:rsidRPr="00045D82">
        <w:rPr>
          <w:sz w:val="26"/>
          <w:szCs w:val="26"/>
        </w:rPr>
        <w:t>Lust/Adultery – the rape of Bathsheba</w:t>
      </w:r>
    </w:p>
    <w:p w14:paraId="6FC4017D" w14:textId="2EA7377F" w:rsidR="00045D82" w:rsidRPr="00045D82" w:rsidRDefault="00045D82" w:rsidP="00045D82">
      <w:pPr>
        <w:pStyle w:val="NormalWeb"/>
        <w:rPr>
          <w:sz w:val="26"/>
          <w:szCs w:val="26"/>
        </w:rPr>
      </w:pPr>
      <w:r w:rsidRPr="00045D82">
        <w:rPr>
          <w:sz w:val="26"/>
          <w:szCs w:val="26"/>
        </w:rPr>
        <w:t>Murder – has Uriah killed to protect his own reputation because of Bathsheba’s pregnancy</w:t>
      </w:r>
    </w:p>
    <w:p w14:paraId="4C7FF21B" w14:textId="77777777" w:rsidR="00045D82" w:rsidRPr="00045D82" w:rsidRDefault="00045D82" w:rsidP="00045D82">
      <w:pPr>
        <w:pStyle w:val="NormalWeb"/>
        <w:rPr>
          <w:sz w:val="26"/>
          <w:szCs w:val="26"/>
        </w:rPr>
      </w:pPr>
    </w:p>
    <w:p w14:paraId="09C71E0E" w14:textId="727AC4C7" w:rsidR="00045D82" w:rsidRPr="00045D82" w:rsidRDefault="00045D82" w:rsidP="00045D82">
      <w:pPr>
        <w:pStyle w:val="NormalWeb"/>
        <w:rPr>
          <w:sz w:val="26"/>
          <w:szCs w:val="26"/>
        </w:rPr>
      </w:pPr>
      <w:r w:rsidRPr="00045D82">
        <w:rPr>
          <w:sz w:val="26"/>
          <w:szCs w:val="26"/>
        </w:rPr>
        <w:t xml:space="preserve">David’s self-incrimination: </w:t>
      </w:r>
    </w:p>
    <w:p w14:paraId="56A31581" w14:textId="77777777" w:rsidR="00045D82" w:rsidRPr="00045D82" w:rsidRDefault="00045D82" w:rsidP="00045D82">
      <w:pPr>
        <w:pStyle w:val="NormalWeb"/>
        <w:rPr>
          <w:sz w:val="26"/>
          <w:szCs w:val="26"/>
        </w:rPr>
      </w:pPr>
      <w:r w:rsidRPr="00045D82">
        <w:rPr>
          <w:b/>
          <w:bCs/>
          <w:sz w:val="26"/>
          <w:szCs w:val="26"/>
        </w:rPr>
        <w:t>2 Samuel 12:1-6</w:t>
      </w:r>
      <w:r w:rsidRPr="00045D82">
        <w:rPr>
          <w:sz w:val="26"/>
          <w:szCs w:val="26"/>
        </w:rPr>
        <w:t xml:space="preserve"> from the </w:t>
      </w:r>
      <w:r w:rsidRPr="00045D82">
        <w:rPr>
          <w:b/>
          <w:bCs/>
          <w:sz w:val="26"/>
          <w:szCs w:val="26"/>
        </w:rPr>
        <w:t>Revised Standard Version, Catholic Edition (RSVCE)</w:t>
      </w:r>
      <w:r w:rsidRPr="00045D82">
        <w:rPr>
          <w:sz w:val="26"/>
          <w:szCs w:val="26"/>
        </w:rPr>
        <w:t>:</w:t>
      </w:r>
    </w:p>
    <w:p w14:paraId="497CE91A" w14:textId="77777777" w:rsidR="00045D82" w:rsidRPr="00045D82" w:rsidRDefault="00045D82" w:rsidP="00045D82">
      <w:pPr>
        <w:pStyle w:val="NormalWeb"/>
        <w:rPr>
          <w:b/>
          <w:bCs/>
          <w:i/>
          <w:iCs/>
          <w:sz w:val="26"/>
          <w:szCs w:val="26"/>
        </w:rPr>
      </w:pPr>
      <w:r w:rsidRPr="00045D82">
        <w:rPr>
          <w:b/>
          <w:bCs/>
          <w:i/>
          <w:iCs/>
          <w:sz w:val="26"/>
          <w:szCs w:val="26"/>
        </w:rPr>
        <w:t>1 And the Lord sent Nathan to David. He came to him and said to him, "There were two men in a certain city, the one rich and the other poor. 2 The rich man had very many flocks and herds; 3 but the poor man had nothing but one little ewe lamb, which he had bought. And he brought it up, and it grew up with him and with his children. It used to eat of his morsel and drink from his cup and lie in his bosom, and it was like a daughter to him.</w:t>
      </w:r>
      <w:r w:rsidRPr="00045D82">
        <w:rPr>
          <w:b/>
          <w:bCs/>
          <w:i/>
          <w:iCs/>
          <w:sz w:val="26"/>
          <w:szCs w:val="26"/>
        </w:rPr>
        <w:br/>
      </w:r>
      <w:r w:rsidRPr="00045D82">
        <w:rPr>
          <w:b/>
          <w:bCs/>
          <w:i/>
          <w:iCs/>
          <w:sz w:val="26"/>
          <w:szCs w:val="26"/>
        </w:rPr>
        <w:lastRenderedPageBreak/>
        <w:t>4 Now there came a traveler to the rich man, and he was unwilling to take one of his own flock or herd to prepare for the wayfarer who had come to him, but took the poor man's lamb and prepared it for the man who had come to him."</w:t>
      </w:r>
      <w:r w:rsidRPr="00045D82">
        <w:rPr>
          <w:b/>
          <w:bCs/>
          <w:i/>
          <w:iCs/>
          <w:sz w:val="26"/>
          <w:szCs w:val="26"/>
        </w:rPr>
        <w:br/>
        <w:t>5 Then David's anger was greatly kindled against the man, and he said to Nathan, "As the Lord lives, the man who has done this deserves to die; 6 and he shall restore the lamb fourfold, because he did this thing, and because he had no pity."</w:t>
      </w:r>
    </w:p>
    <w:p w14:paraId="28FE802E" w14:textId="77777777" w:rsidR="00045D82" w:rsidRDefault="00045D82" w:rsidP="00045D82">
      <w:pPr>
        <w:pStyle w:val="NormalWeb"/>
        <w:rPr>
          <w:b/>
          <w:bCs/>
          <w:sz w:val="26"/>
          <w:szCs w:val="26"/>
        </w:rPr>
      </w:pPr>
    </w:p>
    <w:p w14:paraId="72814827" w14:textId="77777777" w:rsidR="00045D82" w:rsidRDefault="00045D82" w:rsidP="00045D82">
      <w:pPr>
        <w:pStyle w:val="NormalWeb"/>
        <w:rPr>
          <w:b/>
          <w:bCs/>
          <w:sz w:val="26"/>
          <w:szCs w:val="26"/>
        </w:rPr>
      </w:pPr>
    </w:p>
    <w:p w14:paraId="4CBEA481" w14:textId="77777777" w:rsidR="00045D82" w:rsidRDefault="00045D82" w:rsidP="00045D82">
      <w:pPr>
        <w:pStyle w:val="NormalWeb"/>
        <w:rPr>
          <w:b/>
          <w:bCs/>
          <w:sz w:val="26"/>
          <w:szCs w:val="26"/>
        </w:rPr>
      </w:pPr>
    </w:p>
    <w:p w14:paraId="1766FC79" w14:textId="77777777" w:rsidR="00045D82" w:rsidRDefault="00045D82" w:rsidP="00045D82">
      <w:pPr>
        <w:pStyle w:val="NormalWeb"/>
        <w:rPr>
          <w:b/>
          <w:bCs/>
          <w:sz w:val="26"/>
          <w:szCs w:val="26"/>
        </w:rPr>
      </w:pPr>
    </w:p>
    <w:p w14:paraId="7751F469" w14:textId="77777777" w:rsidR="00045D82" w:rsidRDefault="00045D82" w:rsidP="00045D82">
      <w:pPr>
        <w:pStyle w:val="NormalWeb"/>
        <w:rPr>
          <w:b/>
          <w:bCs/>
          <w:sz w:val="26"/>
          <w:szCs w:val="26"/>
        </w:rPr>
      </w:pPr>
    </w:p>
    <w:p w14:paraId="765C17BA" w14:textId="77777777" w:rsidR="00045D82" w:rsidRDefault="00045D82" w:rsidP="00045D82">
      <w:pPr>
        <w:pStyle w:val="NormalWeb"/>
        <w:rPr>
          <w:b/>
          <w:bCs/>
          <w:sz w:val="26"/>
          <w:szCs w:val="26"/>
        </w:rPr>
      </w:pPr>
    </w:p>
    <w:p w14:paraId="14B12CD2" w14:textId="1E1A69DD" w:rsidR="00045D82" w:rsidRPr="00045D82" w:rsidRDefault="00045D82" w:rsidP="00045D82">
      <w:pPr>
        <w:pStyle w:val="NormalWeb"/>
        <w:rPr>
          <w:sz w:val="26"/>
          <w:szCs w:val="26"/>
        </w:rPr>
      </w:pPr>
      <w:r w:rsidRPr="00045D82">
        <w:rPr>
          <w:b/>
          <w:bCs/>
          <w:sz w:val="26"/>
          <w:szCs w:val="26"/>
        </w:rPr>
        <w:t>2 Samuel 12:7-13</w:t>
      </w:r>
      <w:r w:rsidRPr="00045D82">
        <w:rPr>
          <w:sz w:val="26"/>
          <w:szCs w:val="26"/>
        </w:rPr>
        <w:t xml:space="preserve"> from the </w:t>
      </w:r>
      <w:r w:rsidRPr="00045D82">
        <w:rPr>
          <w:b/>
          <w:bCs/>
          <w:sz w:val="26"/>
          <w:szCs w:val="26"/>
        </w:rPr>
        <w:t>Revised Standard Version, Catholic Edition (RSVCE)</w:t>
      </w:r>
      <w:r w:rsidRPr="00045D82">
        <w:rPr>
          <w:sz w:val="26"/>
          <w:szCs w:val="26"/>
        </w:rPr>
        <w:t>:</w:t>
      </w:r>
    </w:p>
    <w:p w14:paraId="6C111E06" w14:textId="77777777" w:rsidR="00045D82" w:rsidRPr="00045D82" w:rsidRDefault="00045D82" w:rsidP="00045D82">
      <w:pPr>
        <w:pStyle w:val="NormalWeb"/>
        <w:rPr>
          <w:sz w:val="26"/>
          <w:szCs w:val="26"/>
        </w:rPr>
      </w:pPr>
      <w:r w:rsidRPr="00045D82">
        <w:rPr>
          <w:b/>
          <w:bCs/>
          <w:i/>
          <w:iCs/>
          <w:sz w:val="26"/>
          <w:szCs w:val="26"/>
        </w:rPr>
        <w:t>7 Nathan said to David, "You are the man! Thus says the Lord, the God of Israel: 'I anointed you king over Israel, and I delivered you out of the hand of Saul. 8 And I gave you your master's house, and your master's wives into your bosom, and gave you the house of Israel and of Judah; and if this were too little, I would add to you as much more. 9 Why have you despised the word of the Lord, to do what is evil in his sight? You have struck down Uriah the Hittite with the sword, and have taken his wife to be your wife, and have slain him with the sword of the Ammonites. 10 Now therefore the sword shall never depart from your house, because you have despised me and have taken the wife of Uriah the Hittite to be your wife.'</w:t>
      </w:r>
      <w:r w:rsidRPr="00045D82">
        <w:rPr>
          <w:sz w:val="26"/>
          <w:szCs w:val="26"/>
        </w:rPr>
        <w:br/>
      </w:r>
      <w:r w:rsidRPr="00045D82">
        <w:rPr>
          <w:b/>
          <w:bCs/>
          <w:i/>
          <w:iCs/>
          <w:sz w:val="26"/>
          <w:szCs w:val="26"/>
        </w:rPr>
        <w:t>11 Thus says the Lord: 'Behold, I will raise up evil against you out of your own house; and I will take your wives before your eyes, and give them to your neighbor, and he shall lie with your wives in the sight of this very sun. 12 For you did it secretly, but I will do this thing before all Israel and before the sun.'"</w:t>
      </w:r>
      <w:r w:rsidRPr="00045D82">
        <w:rPr>
          <w:b/>
          <w:bCs/>
          <w:i/>
          <w:iCs/>
          <w:sz w:val="26"/>
          <w:szCs w:val="26"/>
        </w:rPr>
        <w:br/>
        <w:t>13 David said to Nathan, "I have sinned against the Lord." And Nathan said to David, "The Lord also has put away your sin; you shall not die."</w:t>
      </w:r>
    </w:p>
    <w:p w14:paraId="16DADD56" w14:textId="77777777" w:rsidR="00045D82" w:rsidRDefault="00045D82" w:rsidP="00045D82">
      <w:pPr>
        <w:pStyle w:val="NormalWeb"/>
        <w:rPr>
          <w:sz w:val="26"/>
          <w:szCs w:val="26"/>
        </w:rPr>
      </w:pPr>
    </w:p>
    <w:p w14:paraId="1EE3A513" w14:textId="77777777" w:rsidR="00045D82" w:rsidRDefault="00045D82" w:rsidP="00045D82">
      <w:pPr>
        <w:pStyle w:val="NormalWeb"/>
        <w:rPr>
          <w:sz w:val="26"/>
          <w:szCs w:val="26"/>
        </w:rPr>
      </w:pPr>
    </w:p>
    <w:p w14:paraId="2B982998" w14:textId="77777777" w:rsidR="00045D82" w:rsidRDefault="00045D82" w:rsidP="00045D82">
      <w:pPr>
        <w:pStyle w:val="NormalWeb"/>
        <w:rPr>
          <w:sz w:val="26"/>
          <w:szCs w:val="26"/>
        </w:rPr>
      </w:pPr>
    </w:p>
    <w:p w14:paraId="65F90DD5" w14:textId="77777777" w:rsidR="00045D82" w:rsidRDefault="00045D82" w:rsidP="00045D82">
      <w:pPr>
        <w:pStyle w:val="NormalWeb"/>
        <w:rPr>
          <w:sz w:val="26"/>
          <w:szCs w:val="26"/>
        </w:rPr>
      </w:pPr>
    </w:p>
    <w:p w14:paraId="477C29B3" w14:textId="77777777" w:rsidR="00045D82" w:rsidRDefault="00045D82" w:rsidP="00045D82">
      <w:pPr>
        <w:pStyle w:val="NormalWeb"/>
        <w:rPr>
          <w:sz w:val="26"/>
          <w:szCs w:val="26"/>
        </w:rPr>
      </w:pPr>
    </w:p>
    <w:p w14:paraId="3CFACDAB" w14:textId="77777777" w:rsidR="00045D82" w:rsidRPr="00045D82" w:rsidRDefault="00045D82" w:rsidP="00045D82">
      <w:pPr>
        <w:pStyle w:val="NormalWeb"/>
        <w:rPr>
          <w:sz w:val="26"/>
          <w:szCs w:val="26"/>
        </w:rPr>
      </w:pPr>
    </w:p>
    <w:p w14:paraId="699A87C5" w14:textId="2F67D737" w:rsidR="00045D82" w:rsidRPr="00045D82" w:rsidRDefault="00045D82" w:rsidP="00045D82">
      <w:pPr>
        <w:pStyle w:val="NormalWeb"/>
        <w:rPr>
          <w:sz w:val="26"/>
          <w:szCs w:val="26"/>
        </w:rPr>
      </w:pPr>
      <w:r w:rsidRPr="00045D82">
        <w:rPr>
          <w:sz w:val="26"/>
          <w:szCs w:val="26"/>
        </w:rPr>
        <w:t>The Passion of David – violence and the sword – a breakdown of his household</w:t>
      </w:r>
    </w:p>
    <w:p w14:paraId="079E56B5" w14:textId="19AC4EDB" w:rsidR="00045D82" w:rsidRPr="00045D82" w:rsidRDefault="00045D82" w:rsidP="00045D82">
      <w:pPr>
        <w:pStyle w:val="NormalWeb"/>
        <w:numPr>
          <w:ilvl w:val="0"/>
          <w:numId w:val="3"/>
        </w:numPr>
        <w:rPr>
          <w:sz w:val="26"/>
          <w:szCs w:val="26"/>
        </w:rPr>
      </w:pPr>
      <w:r w:rsidRPr="00045D82">
        <w:rPr>
          <w:sz w:val="26"/>
          <w:szCs w:val="26"/>
        </w:rPr>
        <w:t>David refuses to punish his sons, in the fashion of Eli and Samuel</w:t>
      </w:r>
    </w:p>
    <w:p w14:paraId="59B42B50" w14:textId="6230DD15" w:rsidR="00045D82" w:rsidRPr="00045D82" w:rsidRDefault="00045D82" w:rsidP="00045D82">
      <w:pPr>
        <w:pStyle w:val="NormalWeb"/>
        <w:numPr>
          <w:ilvl w:val="0"/>
          <w:numId w:val="3"/>
        </w:numPr>
        <w:rPr>
          <w:sz w:val="26"/>
          <w:szCs w:val="26"/>
        </w:rPr>
      </w:pPr>
      <w:r w:rsidRPr="00045D82">
        <w:rPr>
          <w:sz w:val="26"/>
          <w:szCs w:val="26"/>
        </w:rPr>
        <w:t>Absalom terrorizes his father</w:t>
      </w:r>
    </w:p>
    <w:p w14:paraId="410A645D" w14:textId="77777777" w:rsidR="003D726E" w:rsidRDefault="003D726E" w:rsidP="003D726E">
      <w:pPr>
        <w:pStyle w:val="NormalWeb"/>
        <w:rPr>
          <w:sz w:val="26"/>
          <w:szCs w:val="26"/>
        </w:rPr>
      </w:pPr>
    </w:p>
    <w:p w14:paraId="3375498C" w14:textId="77777777" w:rsidR="00045D82" w:rsidRDefault="00045D82" w:rsidP="003D726E">
      <w:pPr>
        <w:pStyle w:val="NormalWeb"/>
        <w:rPr>
          <w:sz w:val="26"/>
          <w:szCs w:val="26"/>
        </w:rPr>
      </w:pPr>
    </w:p>
    <w:p w14:paraId="715514A7" w14:textId="77777777" w:rsidR="00045D82" w:rsidRDefault="00045D82" w:rsidP="003D726E">
      <w:pPr>
        <w:pStyle w:val="NormalWeb"/>
        <w:rPr>
          <w:sz w:val="26"/>
          <w:szCs w:val="26"/>
        </w:rPr>
      </w:pPr>
    </w:p>
    <w:p w14:paraId="534B0C01" w14:textId="77777777" w:rsidR="00045D82" w:rsidRPr="00045D82" w:rsidRDefault="00045D82" w:rsidP="003D726E">
      <w:pPr>
        <w:pStyle w:val="NormalWeb"/>
        <w:rPr>
          <w:sz w:val="26"/>
          <w:szCs w:val="26"/>
        </w:rPr>
      </w:pPr>
    </w:p>
    <w:p w14:paraId="4DD58730" w14:textId="26077122" w:rsidR="00045D82" w:rsidRPr="00045D82" w:rsidRDefault="00045D82" w:rsidP="003D726E">
      <w:pPr>
        <w:pStyle w:val="NormalWeb"/>
        <w:rPr>
          <w:b/>
          <w:bCs/>
          <w:i/>
          <w:iCs/>
          <w:sz w:val="26"/>
          <w:szCs w:val="26"/>
          <w:u w:val="single"/>
        </w:rPr>
      </w:pPr>
      <w:r w:rsidRPr="00045D82">
        <w:rPr>
          <w:b/>
          <w:bCs/>
          <w:i/>
          <w:iCs/>
          <w:sz w:val="26"/>
          <w:szCs w:val="26"/>
          <w:u w:val="single"/>
        </w:rPr>
        <w:t>Retrospect on David’s Reign (2 Samuel 21-24)</w:t>
      </w:r>
    </w:p>
    <w:p w14:paraId="4587623F" w14:textId="07E87541" w:rsidR="003D726E" w:rsidRPr="00045D82" w:rsidRDefault="00045D82" w:rsidP="003D726E">
      <w:pPr>
        <w:pStyle w:val="NormalWeb"/>
        <w:rPr>
          <w:sz w:val="26"/>
          <w:szCs w:val="26"/>
        </w:rPr>
      </w:pPr>
      <w:r w:rsidRPr="00045D82">
        <w:rPr>
          <w:sz w:val="26"/>
          <w:szCs w:val="26"/>
        </w:rPr>
        <w:t xml:space="preserve">The chronological order of the narrative stops, and 6 accounts act as an epilogue. 2 accounts of plagues, 2 record of the exploits of David’s men, and two poems of psalms of David. </w:t>
      </w:r>
    </w:p>
    <w:p w14:paraId="678E7AC1" w14:textId="7430BCCE" w:rsidR="00045D82" w:rsidRPr="00045D82" w:rsidRDefault="00045D82" w:rsidP="003D726E">
      <w:pPr>
        <w:pStyle w:val="NormalWeb"/>
        <w:rPr>
          <w:sz w:val="26"/>
          <w:szCs w:val="26"/>
        </w:rPr>
      </w:pPr>
      <w:r w:rsidRPr="00045D82">
        <w:rPr>
          <w:sz w:val="26"/>
          <w:szCs w:val="26"/>
        </w:rPr>
        <w:t xml:space="preserve">Looking back on David’s kingship, the message to the Israelites is that trust can only be placed in God’s hesed (covenant fidelity). Even the best among them, who started well, became corrupted by sin. </w:t>
      </w:r>
    </w:p>
    <w:p w14:paraId="74AF613E" w14:textId="466EE53A" w:rsidR="00045D82" w:rsidRPr="003D726E" w:rsidRDefault="00045D82" w:rsidP="003D726E">
      <w:pPr>
        <w:pStyle w:val="NormalWeb"/>
        <w:rPr>
          <w:sz w:val="26"/>
          <w:szCs w:val="26"/>
        </w:rPr>
      </w:pPr>
      <w:r w:rsidRPr="00045D82">
        <w:rPr>
          <w:sz w:val="26"/>
          <w:szCs w:val="26"/>
        </w:rPr>
        <w:t xml:space="preserve">The Second Book of Samuel ends with the purchase of the future site of the Temple, where atoning sacrifices will be made. </w:t>
      </w:r>
    </w:p>
    <w:p w14:paraId="65B7C7C1" w14:textId="77777777" w:rsidR="003D726E" w:rsidRPr="00741C61" w:rsidRDefault="003D726E" w:rsidP="00D22C0A">
      <w:pPr>
        <w:pStyle w:val="NormalWeb"/>
      </w:pPr>
    </w:p>
    <w:p w14:paraId="52D67A05" w14:textId="77777777" w:rsidR="00D22C0A" w:rsidRDefault="00D22C0A" w:rsidP="00D22C0A">
      <w:pPr>
        <w:pStyle w:val="NormalWeb"/>
      </w:pPr>
    </w:p>
    <w:p w14:paraId="7BC84633" w14:textId="77777777" w:rsidR="00D22C0A" w:rsidRDefault="00D22C0A" w:rsidP="00D22C0A"/>
    <w:sectPr w:rsidR="00D22C0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76259" w14:textId="77777777" w:rsidR="00DD0E5C" w:rsidRDefault="00DD0E5C" w:rsidP="00045D82">
      <w:pPr>
        <w:spacing w:after="0" w:line="240" w:lineRule="auto"/>
      </w:pPr>
      <w:r>
        <w:separator/>
      </w:r>
    </w:p>
  </w:endnote>
  <w:endnote w:type="continuationSeparator" w:id="0">
    <w:p w14:paraId="4C2D8A40" w14:textId="77777777" w:rsidR="00DD0E5C" w:rsidRDefault="00DD0E5C" w:rsidP="00045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8D8DC" w14:textId="77777777" w:rsidR="00DD0E5C" w:rsidRDefault="00DD0E5C" w:rsidP="00045D82">
      <w:pPr>
        <w:spacing w:after="0" w:line="240" w:lineRule="auto"/>
      </w:pPr>
      <w:r>
        <w:separator/>
      </w:r>
    </w:p>
  </w:footnote>
  <w:footnote w:type="continuationSeparator" w:id="0">
    <w:p w14:paraId="0BEBA53E" w14:textId="77777777" w:rsidR="00DD0E5C" w:rsidRDefault="00DD0E5C" w:rsidP="00045D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7915188"/>
      <w:docPartObj>
        <w:docPartGallery w:val="Page Numbers (Top of Page)"/>
        <w:docPartUnique/>
      </w:docPartObj>
    </w:sdtPr>
    <w:sdtEndPr>
      <w:rPr>
        <w:rFonts w:ascii="Times New Roman" w:hAnsi="Times New Roman" w:cs="Times New Roman"/>
        <w:noProof/>
      </w:rPr>
    </w:sdtEndPr>
    <w:sdtContent>
      <w:p w14:paraId="5D987307" w14:textId="50A60A21" w:rsidR="00045D82" w:rsidRPr="00045D82" w:rsidRDefault="00045D82">
        <w:pPr>
          <w:pStyle w:val="Header"/>
          <w:jc w:val="right"/>
          <w:rPr>
            <w:rFonts w:ascii="Times New Roman" w:hAnsi="Times New Roman" w:cs="Times New Roman"/>
          </w:rPr>
        </w:pPr>
        <w:r w:rsidRPr="00045D82">
          <w:rPr>
            <w:rFonts w:ascii="Times New Roman" w:hAnsi="Times New Roman" w:cs="Times New Roman"/>
          </w:rPr>
          <w:t xml:space="preserve">Hamilton </w:t>
        </w:r>
        <w:r w:rsidRPr="00045D82">
          <w:rPr>
            <w:rFonts w:ascii="Times New Roman" w:hAnsi="Times New Roman" w:cs="Times New Roman"/>
          </w:rPr>
          <w:fldChar w:fldCharType="begin"/>
        </w:r>
        <w:r w:rsidRPr="00045D82">
          <w:rPr>
            <w:rFonts w:ascii="Times New Roman" w:hAnsi="Times New Roman" w:cs="Times New Roman"/>
          </w:rPr>
          <w:instrText xml:space="preserve"> PAGE   \* MERGEFORMAT </w:instrText>
        </w:r>
        <w:r w:rsidRPr="00045D82">
          <w:rPr>
            <w:rFonts w:ascii="Times New Roman" w:hAnsi="Times New Roman" w:cs="Times New Roman"/>
          </w:rPr>
          <w:fldChar w:fldCharType="separate"/>
        </w:r>
        <w:r w:rsidRPr="00045D82">
          <w:rPr>
            <w:rFonts w:ascii="Times New Roman" w:hAnsi="Times New Roman" w:cs="Times New Roman"/>
            <w:noProof/>
          </w:rPr>
          <w:t>2</w:t>
        </w:r>
        <w:r w:rsidRPr="00045D82">
          <w:rPr>
            <w:rFonts w:ascii="Times New Roman" w:hAnsi="Times New Roman" w:cs="Times New Roman"/>
            <w:noProof/>
          </w:rPr>
          <w:fldChar w:fldCharType="end"/>
        </w:r>
      </w:p>
    </w:sdtContent>
  </w:sdt>
  <w:p w14:paraId="2C7AC758" w14:textId="77777777" w:rsidR="00045D82" w:rsidRDefault="00045D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113CA"/>
    <w:multiLevelType w:val="hybridMultilevel"/>
    <w:tmpl w:val="60C26B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B11D0A"/>
    <w:multiLevelType w:val="hybridMultilevel"/>
    <w:tmpl w:val="729C5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D111BA"/>
    <w:multiLevelType w:val="hybridMultilevel"/>
    <w:tmpl w:val="16F2C6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EF5242"/>
    <w:multiLevelType w:val="hybridMultilevel"/>
    <w:tmpl w:val="E71241E0"/>
    <w:lvl w:ilvl="0" w:tplc="146265B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926476"/>
    <w:multiLevelType w:val="hybridMultilevel"/>
    <w:tmpl w:val="785AA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87903607">
    <w:abstractNumId w:val="0"/>
  </w:num>
  <w:num w:numId="2" w16cid:durableId="1920096471">
    <w:abstractNumId w:val="2"/>
  </w:num>
  <w:num w:numId="3" w16cid:durableId="914315940">
    <w:abstractNumId w:val="3"/>
  </w:num>
  <w:num w:numId="4" w16cid:durableId="1887256931">
    <w:abstractNumId w:val="4"/>
  </w:num>
  <w:num w:numId="5" w16cid:durableId="1312249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GyMDa1tDAwN7IwNDZQ0lEKTi0uzszPAykwrAUA5Dq3cywAAAA="/>
  </w:docVars>
  <w:rsids>
    <w:rsidRoot w:val="009653EF"/>
    <w:rsid w:val="00045D82"/>
    <w:rsid w:val="000F0E94"/>
    <w:rsid w:val="002B63A3"/>
    <w:rsid w:val="003624F9"/>
    <w:rsid w:val="003D726E"/>
    <w:rsid w:val="003E1C66"/>
    <w:rsid w:val="0044714F"/>
    <w:rsid w:val="00451C67"/>
    <w:rsid w:val="00604317"/>
    <w:rsid w:val="00636D1B"/>
    <w:rsid w:val="00741C61"/>
    <w:rsid w:val="007D5529"/>
    <w:rsid w:val="00806EA5"/>
    <w:rsid w:val="008A4F84"/>
    <w:rsid w:val="009653EF"/>
    <w:rsid w:val="00A13219"/>
    <w:rsid w:val="00AF3A51"/>
    <w:rsid w:val="00B10149"/>
    <w:rsid w:val="00CD2B85"/>
    <w:rsid w:val="00D22C0A"/>
    <w:rsid w:val="00DD0E5C"/>
    <w:rsid w:val="00ED506B"/>
    <w:rsid w:val="00F74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69AB3"/>
  <w15:chartTrackingRefBased/>
  <w15:docId w15:val="{94F2B1A8-BC75-48C7-8A64-3EBCB2FC7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53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53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53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53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53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53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53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53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53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3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53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53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53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53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53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53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53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53EF"/>
    <w:rPr>
      <w:rFonts w:eastAsiaTheme="majorEastAsia" w:cstheme="majorBidi"/>
      <w:color w:val="272727" w:themeColor="text1" w:themeTint="D8"/>
    </w:rPr>
  </w:style>
  <w:style w:type="paragraph" w:styleId="Title">
    <w:name w:val="Title"/>
    <w:basedOn w:val="Normal"/>
    <w:next w:val="Normal"/>
    <w:link w:val="TitleChar"/>
    <w:uiPriority w:val="10"/>
    <w:qFormat/>
    <w:rsid w:val="009653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3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53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53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53EF"/>
    <w:pPr>
      <w:spacing w:before="160"/>
      <w:jc w:val="center"/>
    </w:pPr>
    <w:rPr>
      <w:i/>
      <w:iCs/>
      <w:color w:val="404040" w:themeColor="text1" w:themeTint="BF"/>
    </w:rPr>
  </w:style>
  <w:style w:type="character" w:customStyle="1" w:styleId="QuoteChar">
    <w:name w:val="Quote Char"/>
    <w:basedOn w:val="DefaultParagraphFont"/>
    <w:link w:val="Quote"/>
    <w:uiPriority w:val="29"/>
    <w:rsid w:val="009653EF"/>
    <w:rPr>
      <w:i/>
      <w:iCs/>
      <w:color w:val="404040" w:themeColor="text1" w:themeTint="BF"/>
    </w:rPr>
  </w:style>
  <w:style w:type="paragraph" w:styleId="ListParagraph">
    <w:name w:val="List Paragraph"/>
    <w:basedOn w:val="Normal"/>
    <w:uiPriority w:val="34"/>
    <w:qFormat/>
    <w:rsid w:val="009653EF"/>
    <w:pPr>
      <w:ind w:left="720"/>
      <w:contextualSpacing/>
    </w:pPr>
  </w:style>
  <w:style w:type="character" w:styleId="IntenseEmphasis">
    <w:name w:val="Intense Emphasis"/>
    <w:basedOn w:val="DefaultParagraphFont"/>
    <w:uiPriority w:val="21"/>
    <w:qFormat/>
    <w:rsid w:val="009653EF"/>
    <w:rPr>
      <w:i/>
      <w:iCs/>
      <w:color w:val="0F4761" w:themeColor="accent1" w:themeShade="BF"/>
    </w:rPr>
  </w:style>
  <w:style w:type="paragraph" w:styleId="IntenseQuote">
    <w:name w:val="Intense Quote"/>
    <w:basedOn w:val="Normal"/>
    <w:next w:val="Normal"/>
    <w:link w:val="IntenseQuoteChar"/>
    <w:uiPriority w:val="30"/>
    <w:qFormat/>
    <w:rsid w:val="009653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53EF"/>
    <w:rPr>
      <w:i/>
      <w:iCs/>
      <w:color w:val="0F4761" w:themeColor="accent1" w:themeShade="BF"/>
    </w:rPr>
  </w:style>
  <w:style w:type="character" w:styleId="IntenseReference">
    <w:name w:val="Intense Reference"/>
    <w:basedOn w:val="DefaultParagraphFont"/>
    <w:uiPriority w:val="32"/>
    <w:qFormat/>
    <w:rsid w:val="009653EF"/>
    <w:rPr>
      <w:b/>
      <w:bCs/>
      <w:smallCaps/>
      <w:color w:val="0F4761" w:themeColor="accent1" w:themeShade="BF"/>
      <w:spacing w:val="5"/>
    </w:rPr>
  </w:style>
  <w:style w:type="paragraph" w:styleId="NormalWeb">
    <w:name w:val="Normal (Web)"/>
    <w:basedOn w:val="Normal"/>
    <w:uiPriority w:val="99"/>
    <w:semiHidden/>
    <w:unhideWhenUsed/>
    <w:rsid w:val="00D22C0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D22C0A"/>
    <w:rPr>
      <w:b/>
      <w:bCs/>
    </w:rPr>
  </w:style>
  <w:style w:type="paragraph" w:styleId="Header">
    <w:name w:val="header"/>
    <w:basedOn w:val="Normal"/>
    <w:link w:val="HeaderChar"/>
    <w:uiPriority w:val="99"/>
    <w:unhideWhenUsed/>
    <w:rsid w:val="00045D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5D82"/>
  </w:style>
  <w:style w:type="paragraph" w:styleId="Footer">
    <w:name w:val="footer"/>
    <w:basedOn w:val="Normal"/>
    <w:link w:val="FooterChar"/>
    <w:uiPriority w:val="99"/>
    <w:unhideWhenUsed/>
    <w:rsid w:val="00045D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5D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7514">
      <w:bodyDiv w:val="1"/>
      <w:marLeft w:val="0"/>
      <w:marRight w:val="0"/>
      <w:marTop w:val="0"/>
      <w:marBottom w:val="0"/>
      <w:divBdr>
        <w:top w:val="none" w:sz="0" w:space="0" w:color="auto"/>
        <w:left w:val="none" w:sz="0" w:space="0" w:color="auto"/>
        <w:bottom w:val="none" w:sz="0" w:space="0" w:color="auto"/>
        <w:right w:val="none" w:sz="0" w:space="0" w:color="auto"/>
      </w:divBdr>
    </w:div>
    <w:div w:id="191770129">
      <w:bodyDiv w:val="1"/>
      <w:marLeft w:val="0"/>
      <w:marRight w:val="0"/>
      <w:marTop w:val="0"/>
      <w:marBottom w:val="0"/>
      <w:divBdr>
        <w:top w:val="none" w:sz="0" w:space="0" w:color="auto"/>
        <w:left w:val="none" w:sz="0" w:space="0" w:color="auto"/>
        <w:bottom w:val="none" w:sz="0" w:space="0" w:color="auto"/>
        <w:right w:val="none" w:sz="0" w:space="0" w:color="auto"/>
      </w:divBdr>
    </w:div>
    <w:div w:id="353894768">
      <w:bodyDiv w:val="1"/>
      <w:marLeft w:val="0"/>
      <w:marRight w:val="0"/>
      <w:marTop w:val="0"/>
      <w:marBottom w:val="0"/>
      <w:divBdr>
        <w:top w:val="none" w:sz="0" w:space="0" w:color="auto"/>
        <w:left w:val="none" w:sz="0" w:space="0" w:color="auto"/>
        <w:bottom w:val="none" w:sz="0" w:space="0" w:color="auto"/>
        <w:right w:val="none" w:sz="0" w:space="0" w:color="auto"/>
      </w:divBdr>
    </w:div>
    <w:div w:id="805510977">
      <w:bodyDiv w:val="1"/>
      <w:marLeft w:val="0"/>
      <w:marRight w:val="0"/>
      <w:marTop w:val="0"/>
      <w:marBottom w:val="0"/>
      <w:divBdr>
        <w:top w:val="none" w:sz="0" w:space="0" w:color="auto"/>
        <w:left w:val="none" w:sz="0" w:space="0" w:color="auto"/>
        <w:bottom w:val="none" w:sz="0" w:space="0" w:color="auto"/>
        <w:right w:val="none" w:sz="0" w:space="0" w:color="auto"/>
      </w:divBdr>
    </w:div>
    <w:div w:id="895778233">
      <w:bodyDiv w:val="1"/>
      <w:marLeft w:val="0"/>
      <w:marRight w:val="0"/>
      <w:marTop w:val="0"/>
      <w:marBottom w:val="0"/>
      <w:divBdr>
        <w:top w:val="none" w:sz="0" w:space="0" w:color="auto"/>
        <w:left w:val="none" w:sz="0" w:space="0" w:color="auto"/>
        <w:bottom w:val="none" w:sz="0" w:space="0" w:color="auto"/>
        <w:right w:val="none" w:sz="0" w:space="0" w:color="auto"/>
      </w:divBdr>
    </w:div>
    <w:div w:id="1304506181">
      <w:bodyDiv w:val="1"/>
      <w:marLeft w:val="0"/>
      <w:marRight w:val="0"/>
      <w:marTop w:val="0"/>
      <w:marBottom w:val="0"/>
      <w:divBdr>
        <w:top w:val="none" w:sz="0" w:space="0" w:color="auto"/>
        <w:left w:val="none" w:sz="0" w:space="0" w:color="auto"/>
        <w:bottom w:val="none" w:sz="0" w:space="0" w:color="auto"/>
        <w:right w:val="none" w:sz="0" w:space="0" w:color="auto"/>
      </w:divBdr>
    </w:div>
    <w:div w:id="1412116106">
      <w:bodyDiv w:val="1"/>
      <w:marLeft w:val="0"/>
      <w:marRight w:val="0"/>
      <w:marTop w:val="0"/>
      <w:marBottom w:val="0"/>
      <w:divBdr>
        <w:top w:val="none" w:sz="0" w:space="0" w:color="auto"/>
        <w:left w:val="none" w:sz="0" w:space="0" w:color="auto"/>
        <w:bottom w:val="none" w:sz="0" w:space="0" w:color="auto"/>
        <w:right w:val="none" w:sz="0" w:space="0" w:color="auto"/>
      </w:divBdr>
    </w:div>
    <w:div w:id="1608850173">
      <w:bodyDiv w:val="1"/>
      <w:marLeft w:val="0"/>
      <w:marRight w:val="0"/>
      <w:marTop w:val="0"/>
      <w:marBottom w:val="0"/>
      <w:divBdr>
        <w:top w:val="none" w:sz="0" w:space="0" w:color="auto"/>
        <w:left w:val="none" w:sz="0" w:space="0" w:color="auto"/>
        <w:bottom w:val="none" w:sz="0" w:space="0" w:color="auto"/>
        <w:right w:val="none" w:sz="0" w:space="0" w:color="auto"/>
      </w:divBdr>
    </w:div>
    <w:div w:id="1767185541">
      <w:bodyDiv w:val="1"/>
      <w:marLeft w:val="0"/>
      <w:marRight w:val="0"/>
      <w:marTop w:val="0"/>
      <w:marBottom w:val="0"/>
      <w:divBdr>
        <w:top w:val="none" w:sz="0" w:space="0" w:color="auto"/>
        <w:left w:val="none" w:sz="0" w:space="0" w:color="auto"/>
        <w:bottom w:val="none" w:sz="0" w:space="0" w:color="auto"/>
        <w:right w:val="none" w:sz="0" w:space="0" w:color="auto"/>
      </w:divBdr>
    </w:div>
    <w:div w:id="2024161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1492</TotalTime>
  <Pages>11</Pages>
  <Words>2718</Words>
  <Characters>15494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4</cp:revision>
  <dcterms:created xsi:type="dcterms:W3CDTF">2025-02-17T16:33:00Z</dcterms:created>
  <dcterms:modified xsi:type="dcterms:W3CDTF">2025-02-18T17:25:00Z</dcterms:modified>
</cp:coreProperties>
</file>